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BA11C7">
        <w:t>6</w:t>
      </w:r>
      <w:r>
        <w:t>.</w:t>
      </w:r>
      <w:r w:rsidR="00BA11C7">
        <w:t>2</w:t>
      </w:r>
      <w:r w:rsidR="00522B9B">
        <w:br/>
      </w:r>
      <w:r w:rsidR="00BA11C7">
        <w:t>Series Solutions About Ordinary Points</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7555C3" w:rsidRPr="007555C3" w:rsidRDefault="007555C3" w:rsidP="0084028C">
      <w:pPr>
        <w:rPr>
          <w:lang w:eastAsia="ja-JP"/>
        </w:rPr>
      </w:pPr>
      <w:r>
        <w:rPr>
          <w:u w:val="single"/>
          <w:lang w:eastAsia="ja-JP"/>
        </w:rPr>
        <w:t>Terms and concepts</w:t>
      </w:r>
      <w:r w:rsidRPr="007555C3">
        <w:rPr>
          <w:lang w:eastAsia="ja-JP"/>
        </w:rPr>
        <w:t>.</w:t>
      </w:r>
      <w:r>
        <w:rPr>
          <w:lang w:eastAsia="ja-JP"/>
        </w:rPr>
        <w:t xml:space="preserve"> Radicand, “root” of radical, integrand, summand, limits of summation, </w:t>
      </w:r>
      <w:r w:rsidR="002F174F">
        <w:rPr>
          <w:lang w:eastAsia="ja-JP"/>
        </w:rPr>
        <w:t xml:space="preserve">re-indexing by </w:t>
      </w:r>
      <w:r w:rsidR="002F174F" w:rsidRPr="002F174F">
        <w:rPr>
          <w:i/>
          <w:lang w:eastAsia="ja-JP"/>
        </w:rPr>
        <w:t>k</w:t>
      </w:r>
      <w:r w:rsidR="002F174F">
        <w:rPr>
          <w:lang w:eastAsia="ja-JP"/>
        </w:rPr>
        <w:t xml:space="preserve">-substitution, </w:t>
      </w:r>
      <w:r>
        <w:rPr>
          <w:lang w:eastAsia="ja-JP"/>
        </w:rPr>
        <w:t>piecewise summation, analytic function, ordinary and singular points, coefficient matching</w:t>
      </w:r>
      <w:r w:rsidR="0037057B">
        <w:rPr>
          <w:lang w:eastAsia="ja-JP"/>
        </w:rPr>
        <w:t>, recurrence relation</w:t>
      </w:r>
      <w:r>
        <w:rPr>
          <w:lang w:eastAsia="ja-JP"/>
        </w:rPr>
        <w:t>.</w:t>
      </w:r>
    </w:p>
    <w:p w:rsidR="00BA11C7" w:rsidRDefault="00263F6C" w:rsidP="0084028C">
      <w:pPr>
        <w:rPr>
          <w:lang w:eastAsia="ja-JP"/>
        </w:rPr>
      </w:pPr>
      <w:r w:rsidRPr="00263F6C">
        <w:rPr>
          <w:u w:val="single"/>
          <w:lang w:eastAsia="ja-JP"/>
        </w:rPr>
        <w:t>Introduction</w:t>
      </w:r>
      <w:r>
        <w:rPr>
          <w:lang w:eastAsia="ja-JP"/>
        </w:rPr>
        <w:t xml:space="preserve">. </w:t>
      </w:r>
      <w:r w:rsidR="00BA11C7">
        <w:rPr>
          <w:lang w:eastAsia="ja-JP"/>
        </w:rPr>
        <w:t xml:space="preserve">We seek to solve second-order homogeneous ODEs by finding a power series (in general, a Taylor series) that represents the solution </w:t>
      </w:r>
      <w:r w:rsidR="00BA11C7" w:rsidRPr="00BA11C7">
        <w:rPr>
          <w:i/>
          <w:lang w:eastAsia="ja-JP"/>
        </w:rPr>
        <w:t>y</w:t>
      </w:r>
      <w:r w:rsidR="00BA11C7">
        <w:rPr>
          <w:lang w:eastAsia="ja-JP"/>
        </w:rPr>
        <w:t xml:space="preserve">. (Since the equation is homogeneous, we do not need to find a particular solution </w:t>
      </w:r>
      <w:r w:rsidR="00BA11C7" w:rsidRPr="00BA11C7">
        <w:rPr>
          <w:position w:val="-14"/>
          <w:lang w:eastAsia="ja-JP"/>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DSMT4" ShapeID="_x0000_i1025" DrawAspect="Content" ObjectID="_1584906990" r:id="rId9"/>
        </w:object>
      </w:r>
      <w:r w:rsidR="00BA11C7">
        <w:rPr>
          <w:lang w:eastAsia="ja-JP"/>
        </w:rPr>
        <w:t>.) More specifically, we seek a solution of the form</w:t>
      </w:r>
    </w:p>
    <w:p w:rsidR="00BA11C7" w:rsidRDefault="00BA11C7" w:rsidP="00BA11C7">
      <w:pPr>
        <w:pStyle w:val="TabbedEquation"/>
        <w:rPr>
          <w:lang w:eastAsia="ja-JP"/>
        </w:rPr>
      </w:pPr>
      <w:r>
        <w:rPr>
          <w:lang w:eastAsia="ja-JP"/>
        </w:rPr>
        <w:tab/>
      </w:r>
      <w:r w:rsidRPr="00BA11C7">
        <w:rPr>
          <w:position w:val="-28"/>
          <w:lang w:eastAsia="ja-JP"/>
        </w:rPr>
        <w:object w:dxaOrig="1719" w:dyaOrig="680">
          <v:shape id="_x0000_i1026" type="#_x0000_t75" style="width:86.25pt;height:33.75pt" o:ole="">
            <v:imagedata r:id="rId10" o:title=""/>
          </v:shape>
          <o:OLEObject Type="Embed" ProgID="Equation.DSMT4" ShapeID="_x0000_i1026" DrawAspect="Content" ObjectID="_1584906991" r:id="rId11"/>
        </w:object>
      </w:r>
      <w:r>
        <w:rPr>
          <w:lang w:eastAsia="ja-JP"/>
        </w:rPr>
        <w:tab/>
      </w:r>
      <w:bookmarkStart w:id="0" w:name="Eq_GenericTaylorExpans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w:t>
      </w:r>
      <w:r>
        <w:rPr>
          <w:lang w:eastAsia="ja-JP"/>
        </w:rPr>
        <w:fldChar w:fldCharType="end"/>
      </w:r>
      <w:r>
        <w:rPr>
          <w:lang w:eastAsia="ja-JP"/>
        </w:rPr>
        <w:t>)</w:t>
      </w:r>
      <w:bookmarkEnd w:id="0"/>
    </w:p>
    <w:p w:rsidR="0025334E" w:rsidRDefault="0025334E" w:rsidP="0084028C">
      <w:pPr>
        <w:rPr>
          <w:lang w:eastAsia="ja-JP"/>
        </w:rPr>
      </w:pPr>
      <w:r>
        <w:rPr>
          <w:lang w:eastAsia="ja-JP"/>
        </w:rPr>
        <w:t xml:space="preserve">(where </w:t>
      </w:r>
      <w:r w:rsidRPr="0025334E">
        <w:rPr>
          <w:i/>
          <w:lang w:eastAsia="ja-JP"/>
        </w:rPr>
        <w:t>c</w:t>
      </w:r>
      <w:r>
        <w:rPr>
          <w:lang w:eastAsia="ja-JP"/>
        </w:rPr>
        <w:t xml:space="preserve"> is a constant value of </w:t>
      </w:r>
      <w:r w:rsidRPr="0025334E">
        <w:rPr>
          <w:i/>
          <w:lang w:eastAsia="ja-JP"/>
        </w:rPr>
        <w:t>x</w:t>
      </w:r>
      <w:r>
        <w:rPr>
          <w:lang w:eastAsia="ja-JP"/>
        </w:rPr>
        <w:t xml:space="preserve"> about which the Taylor series is expanded) to the equation</w:t>
      </w:r>
    </w:p>
    <w:p w:rsidR="0025334E" w:rsidRDefault="0025334E" w:rsidP="0025334E">
      <w:pPr>
        <w:pStyle w:val="TabbedEquation"/>
        <w:rPr>
          <w:lang w:eastAsia="ja-JP"/>
        </w:rPr>
      </w:pPr>
      <w:r>
        <w:rPr>
          <w:lang w:eastAsia="ja-JP"/>
        </w:rPr>
        <w:tab/>
      </w:r>
      <w:r w:rsidRPr="0025334E">
        <w:rPr>
          <w:position w:val="-14"/>
          <w:lang w:eastAsia="ja-JP"/>
        </w:rPr>
        <w:object w:dxaOrig="2480" w:dyaOrig="400">
          <v:shape id="_x0000_i1027" type="#_x0000_t75" style="width:123.75pt;height:20.25pt" o:ole="">
            <v:imagedata r:id="rId12" o:title=""/>
          </v:shape>
          <o:OLEObject Type="Embed" ProgID="Equation.DSMT4" ShapeID="_x0000_i1027" DrawAspect="Content" ObjectID="_1584906992" r:id="rId13"/>
        </w:object>
      </w:r>
      <w:r>
        <w:rPr>
          <w:lang w:eastAsia="ja-JP"/>
        </w:rPr>
        <w:tab/>
      </w:r>
      <w:bookmarkStart w:id="1" w:name="Eq_GenericSecondOrderHomogeneousEq"/>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w:t>
      </w:r>
      <w:r>
        <w:rPr>
          <w:lang w:eastAsia="ja-JP"/>
        </w:rPr>
        <w:fldChar w:fldCharType="end"/>
      </w:r>
      <w:r>
        <w:rPr>
          <w:lang w:eastAsia="ja-JP"/>
        </w:rPr>
        <w:t>)</w:t>
      </w:r>
      <w:bookmarkEnd w:id="1"/>
    </w:p>
    <w:p w:rsidR="0025334E" w:rsidRDefault="0025334E" w:rsidP="0084028C">
      <w:pPr>
        <w:rPr>
          <w:lang w:eastAsia="ja-JP"/>
        </w:rPr>
      </w:pPr>
      <w:r>
        <w:rPr>
          <w:lang w:eastAsia="ja-JP"/>
        </w:rPr>
        <w:t>Note that</w:t>
      </w:r>
      <w:r w:rsidR="00CC6795">
        <w:rPr>
          <w:lang w:eastAsia="ja-JP"/>
        </w:rPr>
        <w:t>, in this context,</w:t>
      </w:r>
      <w:r>
        <w:rPr>
          <w:lang w:eastAsia="ja-JP"/>
        </w:rPr>
        <w:t xml:space="preserve"> </w:t>
      </w:r>
      <w:r w:rsidRPr="0025334E">
        <w:rPr>
          <w:position w:val="-14"/>
          <w:lang w:eastAsia="ja-JP"/>
        </w:rPr>
        <w:object w:dxaOrig="580" w:dyaOrig="400">
          <v:shape id="_x0000_i1028" type="#_x0000_t75" style="width:29.25pt;height:20.25pt" o:ole="">
            <v:imagedata r:id="rId14" o:title=""/>
          </v:shape>
          <o:OLEObject Type="Embed" ProgID="Equation.DSMT4" ShapeID="_x0000_i1028" DrawAspect="Content" ObjectID="_1584906993" r:id="rId15"/>
        </w:object>
      </w:r>
      <w:r>
        <w:rPr>
          <w:lang w:eastAsia="ja-JP"/>
        </w:rPr>
        <w:t xml:space="preserve"> and </w:t>
      </w:r>
      <w:r w:rsidRPr="0025334E">
        <w:rPr>
          <w:position w:val="-14"/>
          <w:lang w:eastAsia="ja-JP"/>
        </w:rPr>
        <w:object w:dxaOrig="580" w:dyaOrig="400">
          <v:shape id="_x0000_i1029" type="#_x0000_t75" style="width:29.25pt;height:20.25pt" o:ole="">
            <v:imagedata r:id="rId16" o:title=""/>
          </v:shape>
          <o:OLEObject Type="Embed" ProgID="Equation.DSMT4" ShapeID="_x0000_i1029" DrawAspect="Content" ObjectID="_1584906994" r:id="rId17"/>
        </w:object>
      </w:r>
      <w:r>
        <w:rPr>
          <w:lang w:eastAsia="ja-JP"/>
        </w:rPr>
        <w:t xml:space="preserve"> are functions, not merely constant coefficients</w:t>
      </w:r>
      <w:r w:rsidR="00CC6795">
        <w:rPr>
          <w:lang w:eastAsia="ja-JP"/>
        </w:rPr>
        <w:t>,</w:t>
      </w:r>
      <w:r>
        <w:rPr>
          <w:lang w:eastAsia="ja-JP"/>
        </w:rPr>
        <w:t xml:space="preserve"> as they have been through chapter 4 </w:t>
      </w:r>
      <w:r w:rsidR="008D2E50">
        <w:rPr>
          <w:lang w:eastAsia="ja-JP"/>
        </w:rPr>
        <w:t>of the textbook [</w:t>
      </w:r>
      <w:proofErr w:type="spellStart"/>
      <w:r w:rsidR="008D2E50">
        <w:rPr>
          <w:lang w:eastAsia="ja-JP"/>
        </w:rPr>
        <w:t>Zill</w:t>
      </w:r>
      <w:proofErr w:type="spellEnd"/>
      <w:r w:rsidR="008D2E50">
        <w:rPr>
          <w:lang w:eastAsia="ja-JP"/>
        </w:rPr>
        <w:t>]</w:t>
      </w:r>
      <w:r>
        <w:rPr>
          <w:lang w:eastAsia="ja-JP"/>
        </w:rPr>
        <w:t>.</w:t>
      </w:r>
    </w:p>
    <w:p w:rsidR="00DB6C50" w:rsidRDefault="0025334E" w:rsidP="0084028C">
      <w:pPr>
        <w:rPr>
          <w:lang w:eastAsia="ja-JP"/>
        </w:rPr>
      </w:pPr>
      <w:r>
        <w:rPr>
          <w:lang w:eastAsia="ja-JP"/>
        </w:rPr>
        <w:t xml:space="preserve">A complete characterization of the solution requires us to find expressions for each of the coefficients </w:t>
      </w:r>
      <w:r w:rsidRPr="0025334E">
        <w:rPr>
          <w:position w:val="-12"/>
          <w:lang w:eastAsia="ja-JP"/>
        </w:rPr>
        <w:object w:dxaOrig="279" w:dyaOrig="360">
          <v:shape id="_x0000_i1030" type="#_x0000_t75" style="width:14.25pt;height:18pt" o:ole="">
            <v:imagedata r:id="rId18" o:title=""/>
          </v:shape>
          <o:OLEObject Type="Embed" ProgID="Equation.DSMT4" ShapeID="_x0000_i1030" DrawAspect="Content" ObjectID="_1584906995" r:id="rId19"/>
        </w:object>
      </w:r>
      <w:r>
        <w:rPr>
          <w:lang w:eastAsia="ja-JP"/>
        </w:rPr>
        <w:t xml:space="preserve"> in the series of equation </w:t>
      </w:r>
      <w:r>
        <w:rPr>
          <w:lang w:eastAsia="ja-JP"/>
        </w:rPr>
        <w:fldChar w:fldCharType="begin"/>
      </w:r>
      <w:r>
        <w:rPr>
          <w:lang w:eastAsia="ja-JP"/>
        </w:rPr>
        <w:instrText xml:space="preserve"> REF Eq_GenericTaylorExpansion \h </w:instrText>
      </w:r>
      <w:r>
        <w:rPr>
          <w:lang w:eastAsia="ja-JP"/>
        </w:rPr>
      </w:r>
      <w:r>
        <w:rPr>
          <w:lang w:eastAsia="ja-JP"/>
        </w:rPr>
        <w:fldChar w:fldCharType="separate"/>
      </w:r>
      <w:r w:rsidR="002F174F">
        <w:rPr>
          <w:lang w:eastAsia="ja-JP"/>
        </w:rPr>
        <w:t>(</w:t>
      </w:r>
      <w:r w:rsidR="002F174F">
        <w:rPr>
          <w:noProof/>
          <w:lang w:eastAsia="ja-JP"/>
        </w:rPr>
        <w:t>1</w:t>
      </w:r>
      <w:r w:rsidR="002F174F">
        <w:rPr>
          <w:lang w:eastAsia="ja-JP"/>
        </w:rPr>
        <w:t>)</w:t>
      </w:r>
      <w:r>
        <w:rPr>
          <w:lang w:eastAsia="ja-JP"/>
        </w:rPr>
        <w:fldChar w:fldCharType="end"/>
      </w:r>
      <w:r w:rsidR="007555C3">
        <w:rPr>
          <w:lang w:eastAsia="ja-JP"/>
        </w:rPr>
        <w:t>, and to identify two independent solutions (that is, a fundamental set)</w:t>
      </w:r>
      <w:r>
        <w:rPr>
          <w:lang w:eastAsia="ja-JP"/>
        </w:rPr>
        <w:t xml:space="preserve">. </w:t>
      </w:r>
      <w:r w:rsidR="00A72F04">
        <w:rPr>
          <w:lang w:eastAsia="ja-JP"/>
        </w:rPr>
        <w:t xml:space="preserve">(Since there is an infinite number of coefficients, we will try to find a general expression for them.) </w:t>
      </w:r>
      <w:r>
        <w:rPr>
          <w:lang w:eastAsia="ja-JP"/>
        </w:rPr>
        <w:t xml:space="preserve">In this section, we will further require that </w:t>
      </w:r>
      <w:r w:rsidR="00CC6795" w:rsidRPr="0025334E">
        <w:rPr>
          <w:position w:val="-14"/>
          <w:lang w:eastAsia="ja-JP"/>
        </w:rPr>
        <w:object w:dxaOrig="580" w:dyaOrig="400">
          <v:shape id="_x0000_i1031" type="#_x0000_t75" style="width:29.25pt;height:20.25pt" o:ole="">
            <v:imagedata r:id="rId14" o:title=""/>
          </v:shape>
          <o:OLEObject Type="Embed" ProgID="Equation.DSMT4" ShapeID="_x0000_i1031" DrawAspect="Content" ObjectID="_1584906996" r:id="rId20"/>
        </w:object>
      </w:r>
      <w:r w:rsidR="00CC6795">
        <w:rPr>
          <w:lang w:eastAsia="ja-JP"/>
        </w:rPr>
        <w:t xml:space="preserve"> and </w:t>
      </w:r>
      <w:r w:rsidR="00CC6795" w:rsidRPr="0025334E">
        <w:rPr>
          <w:position w:val="-14"/>
          <w:lang w:eastAsia="ja-JP"/>
        </w:rPr>
        <w:object w:dxaOrig="580" w:dyaOrig="400">
          <v:shape id="_x0000_i1032" type="#_x0000_t75" style="width:29.25pt;height:20.25pt" o:ole="">
            <v:imagedata r:id="rId16" o:title=""/>
          </v:shape>
          <o:OLEObject Type="Embed" ProgID="Equation.DSMT4" ShapeID="_x0000_i1032" DrawAspect="Content" ObjectID="_1584906997" r:id="rId21"/>
        </w:object>
      </w:r>
      <w:r w:rsidR="00CC6795">
        <w:rPr>
          <w:lang w:eastAsia="ja-JP"/>
        </w:rPr>
        <w:t xml:space="preserve"> be </w:t>
      </w:r>
      <w:r w:rsidR="00CC6795" w:rsidRPr="00CC6795">
        <w:rPr>
          <w:b/>
          <w:i/>
          <w:lang w:eastAsia="ja-JP"/>
        </w:rPr>
        <w:t>analytic</w:t>
      </w:r>
      <w:r w:rsidR="00CC6795">
        <w:rPr>
          <w:lang w:eastAsia="ja-JP"/>
        </w:rPr>
        <w:t xml:space="preserve"> at </w:t>
      </w:r>
      <w:r w:rsidR="00CC6795" w:rsidRPr="00CC6795">
        <w:rPr>
          <w:position w:val="-6"/>
          <w:lang w:eastAsia="ja-JP"/>
        </w:rPr>
        <w:object w:dxaOrig="540" w:dyaOrig="220">
          <v:shape id="_x0000_i1033" type="#_x0000_t75" style="width:27pt;height:11.25pt" o:ole="">
            <v:imagedata r:id="rId22" o:title=""/>
          </v:shape>
          <o:OLEObject Type="Embed" ProgID="Equation.DSMT4" ShapeID="_x0000_i1033" DrawAspect="Content" ObjectID="_1584906998" r:id="rId23"/>
        </w:object>
      </w:r>
      <w:r w:rsidR="00CD497C">
        <w:rPr>
          <w:lang w:eastAsia="ja-JP"/>
        </w:rPr>
        <w:t>, w</w:t>
      </w:r>
      <w:r w:rsidR="00CC6795">
        <w:rPr>
          <w:lang w:eastAsia="ja-JP"/>
        </w:rPr>
        <w:t xml:space="preserve">hich is to say that they are infinitely differentiable at </w:t>
      </w:r>
      <w:r w:rsidR="00CC6795" w:rsidRPr="00CC6795">
        <w:rPr>
          <w:position w:val="-6"/>
          <w:lang w:eastAsia="ja-JP"/>
        </w:rPr>
        <w:object w:dxaOrig="540" w:dyaOrig="220">
          <v:shape id="_x0000_i1034" type="#_x0000_t75" style="width:27pt;height:11.25pt" o:ole="">
            <v:imagedata r:id="rId22" o:title=""/>
          </v:shape>
          <o:OLEObject Type="Embed" ProgID="Equation.DSMT4" ShapeID="_x0000_i1034" DrawAspect="Content" ObjectID="_1584906999" r:id="rId24"/>
        </w:object>
      </w:r>
      <w:r w:rsidR="00CC6795">
        <w:rPr>
          <w:lang w:eastAsia="ja-JP"/>
        </w:rPr>
        <w:t xml:space="preserve">, thus guaranteeing that each has a Taylor series around </w:t>
      </w:r>
      <w:r w:rsidR="00CC6795" w:rsidRPr="00CC6795">
        <w:rPr>
          <w:position w:val="-6"/>
          <w:lang w:eastAsia="ja-JP"/>
        </w:rPr>
        <w:object w:dxaOrig="540" w:dyaOrig="220">
          <v:shape id="_x0000_i1035" type="#_x0000_t75" style="width:27pt;height:11.25pt" o:ole="">
            <v:imagedata r:id="rId22" o:title=""/>
          </v:shape>
          <o:OLEObject Type="Embed" ProgID="Equation.DSMT4" ShapeID="_x0000_i1035" DrawAspect="Content" ObjectID="_1584907000" r:id="rId25"/>
        </w:object>
      </w:r>
      <w:r w:rsidR="00CC6795">
        <w:rPr>
          <w:lang w:eastAsia="ja-JP"/>
        </w:rPr>
        <w:t xml:space="preserve">. If </w:t>
      </w:r>
      <w:r w:rsidR="00CC6795" w:rsidRPr="0025334E">
        <w:rPr>
          <w:position w:val="-14"/>
          <w:lang w:eastAsia="ja-JP"/>
        </w:rPr>
        <w:object w:dxaOrig="580" w:dyaOrig="400">
          <v:shape id="_x0000_i1036" type="#_x0000_t75" style="width:29.25pt;height:20.25pt" o:ole="">
            <v:imagedata r:id="rId14" o:title=""/>
          </v:shape>
          <o:OLEObject Type="Embed" ProgID="Equation.DSMT4" ShapeID="_x0000_i1036" DrawAspect="Content" ObjectID="_1584907001" r:id="rId26"/>
        </w:object>
      </w:r>
      <w:r w:rsidR="00CC6795">
        <w:rPr>
          <w:lang w:eastAsia="ja-JP"/>
        </w:rPr>
        <w:t xml:space="preserve"> and </w:t>
      </w:r>
      <w:r w:rsidR="00CC6795" w:rsidRPr="0025334E">
        <w:rPr>
          <w:position w:val="-14"/>
          <w:lang w:eastAsia="ja-JP"/>
        </w:rPr>
        <w:object w:dxaOrig="580" w:dyaOrig="400">
          <v:shape id="_x0000_i1037" type="#_x0000_t75" style="width:29.25pt;height:20.25pt" o:ole="">
            <v:imagedata r:id="rId16" o:title=""/>
          </v:shape>
          <o:OLEObject Type="Embed" ProgID="Equation.DSMT4" ShapeID="_x0000_i1037" DrawAspect="Content" ObjectID="_1584907002" r:id="rId27"/>
        </w:object>
      </w:r>
      <w:r w:rsidR="00CC6795">
        <w:rPr>
          <w:lang w:eastAsia="ja-JP"/>
        </w:rPr>
        <w:t xml:space="preserve"> are analytic at </w:t>
      </w:r>
      <w:r w:rsidR="00CC6795" w:rsidRPr="00CC6795">
        <w:rPr>
          <w:position w:val="-6"/>
          <w:lang w:eastAsia="ja-JP"/>
        </w:rPr>
        <w:object w:dxaOrig="540" w:dyaOrig="220">
          <v:shape id="_x0000_i1038" type="#_x0000_t75" style="width:27pt;height:11.25pt" o:ole="">
            <v:imagedata r:id="rId22" o:title=""/>
          </v:shape>
          <o:OLEObject Type="Embed" ProgID="Equation.DSMT4" ShapeID="_x0000_i1038" DrawAspect="Content" ObjectID="_1584907003" r:id="rId28"/>
        </w:object>
      </w:r>
      <w:r w:rsidR="00CC6795">
        <w:rPr>
          <w:lang w:eastAsia="ja-JP"/>
        </w:rPr>
        <w:t xml:space="preserve">, we call </w:t>
      </w:r>
      <w:r w:rsidR="00CC6795" w:rsidRPr="00CC6795">
        <w:rPr>
          <w:position w:val="-6"/>
          <w:lang w:eastAsia="ja-JP"/>
        </w:rPr>
        <w:object w:dxaOrig="540" w:dyaOrig="220">
          <v:shape id="_x0000_i1039" type="#_x0000_t75" style="width:27pt;height:11.25pt" o:ole="">
            <v:imagedata r:id="rId22" o:title=""/>
          </v:shape>
          <o:OLEObject Type="Embed" ProgID="Equation.DSMT4" ShapeID="_x0000_i1039" DrawAspect="Content" ObjectID="_1584907004" r:id="rId29"/>
        </w:object>
      </w:r>
      <w:r w:rsidR="00CC6795">
        <w:rPr>
          <w:lang w:eastAsia="ja-JP"/>
        </w:rPr>
        <w:t xml:space="preserve"> an </w:t>
      </w:r>
      <w:r w:rsidR="00CC6795" w:rsidRPr="00CC6795">
        <w:rPr>
          <w:b/>
          <w:i/>
          <w:lang w:eastAsia="ja-JP"/>
        </w:rPr>
        <w:t>ordinary point</w:t>
      </w:r>
      <w:r w:rsidR="00CC6795">
        <w:rPr>
          <w:lang w:eastAsia="ja-JP"/>
        </w:rPr>
        <w:t xml:space="preserve">. If either </w:t>
      </w:r>
      <w:r w:rsidR="00CC6795" w:rsidRPr="0025334E">
        <w:rPr>
          <w:position w:val="-14"/>
          <w:lang w:eastAsia="ja-JP"/>
        </w:rPr>
        <w:object w:dxaOrig="580" w:dyaOrig="400">
          <v:shape id="_x0000_i1040" type="#_x0000_t75" style="width:29.25pt;height:20.25pt" o:ole="">
            <v:imagedata r:id="rId14" o:title=""/>
          </v:shape>
          <o:OLEObject Type="Embed" ProgID="Equation.DSMT4" ShapeID="_x0000_i1040" DrawAspect="Content" ObjectID="_1584907005" r:id="rId30"/>
        </w:object>
      </w:r>
      <w:r w:rsidR="00CC6795">
        <w:rPr>
          <w:lang w:eastAsia="ja-JP"/>
        </w:rPr>
        <w:t xml:space="preserve"> or </w:t>
      </w:r>
      <w:r w:rsidR="00CC6795" w:rsidRPr="0025334E">
        <w:rPr>
          <w:position w:val="-14"/>
          <w:lang w:eastAsia="ja-JP"/>
        </w:rPr>
        <w:object w:dxaOrig="580" w:dyaOrig="400">
          <v:shape id="_x0000_i1041" type="#_x0000_t75" style="width:29.25pt;height:20.25pt" o:ole="">
            <v:imagedata r:id="rId16" o:title=""/>
          </v:shape>
          <o:OLEObject Type="Embed" ProgID="Equation.DSMT4" ShapeID="_x0000_i1041" DrawAspect="Content" ObjectID="_1584907006" r:id="rId31"/>
        </w:object>
      </w:r>
      <w:r w:rsidR="00CC6795">
        <w:rPr>
          <w:lang w:eastAsia="ja-JP"/>
        </w:rPr>
        <w:t xml:space="preserve"> is not analytic at </w:t>
      </w:r>
      <w:r w:rsidR="00CC6795" w:rsidRPr="00CC6795">
        <w:rPr>
          <w:position w:val="-6"/>
          <w:lang w:eastAsia="ja-JP"/>
        </w:rPr>
        <w:object w:dxaOrig="540" w:dyaOrig="220">
          <v:shape id="_x0000_i1042" type="#_x0000_t75" style="width:27pt;height:11.25pt" o:ole="">
            <v:imagedata r:id="rId22" o:title=""/>
          </v:shape>
          <o:OLEObject Type="Embed" ProgID="Equation.DSMT4" ShapeID="_x0000_i1042" DrawAspect="Content" ObjectID="_1584907007" r:id="rId32"/>
        </w:object>
      </w:r>
      <w:r w:rsidR="00CC6795">
        <w:rPr>
          <w:lang w:eastAsia="ja-JP"/>
        </w:rPr>
        <w:t xml:space="preserve">, then we call </w:t>
      </w:r>
      <w:r w:rsidR="00CC6795" w:rsidRPr="00CC6795">
        <w:rPr>
          <w:position w:val="-6"/>
          <w:lang w:eastAsia="ja-JP"/>
        </w:rPr>
        <w:object w:dxaOrig="540" w:dyaOrig="220">
          <v:shape id="_x0000_i1043" type="#_x0000_t75" style="width:27pt;height:11.25pt" o:ole="">
            <v:imagedata r:id="rId22" o:title=""/>
          </v:shape>
          <o:OLEObject Type="Embed" ProgID="Equation.DSMT4" ShapeID="_x0000_i1043" DrawAspect="Content" ObjectID="_1584907008" r:id="rId33"/>
        </w:object>
      </w:r>
      <w:r w:rsidR="00CC6795">
        <w:rPr>
          <w:lang w:eastAsia="ja-JP"/>
        </w:rPr>
        <w:t xml:space="preserve"> a </w:t>
      </w:r>
      <w:r w:rsidR="00CC6795" w:rsidRPr="00CC6795">
        <w:rPr>
          <w:b/>
          <w:i/>
          <w:lang w:eastAsia="ja-JP"/>
        </w:rPr>
        <w:t>singular point</w:t>
      </w:r>
      <w:r w:rsidR="002B74A5">
        <w:rPr>
          <w:lang w:eastAsia="ja-JP"/>
        </w:rPr>
        <w:t>.</w:t>
      </w:r>
      <w:r w:rsidR="00CC6795">
        <w:rPr>
          <w:lang w:eastAsia="ja-JP"/>
        </w:rPr>
        <w:t xml:space="preserve"> </w:t>
      </w:r>
      <w:r w:rsidR="002B74A5">
        <w:rPr>
          <w:lang w:eastAsia="ja-JP"/>
        </w:rPr>
        <w:t>The method of solution is different for singular points; we will address this</w:t>
      </w:r>
      <w:r w:rsidR="00CC6795">
        <w:rPr>
          <w:lang w:eastAsia="ja-JP"/>
        </w:rPr>
        <w:t xml:space="preserve"> </w:t>
      </w:r>
      <w:r w:rsidR="002B74A5">
        <w:rPr>
          <w:lang w:eastAsia="ja-JP"/>
        </w:rPr>
        <w:t>when we reach</w:t>
      </w:r>
      <w:r w:rsidR="00CC6795">
        <w:rPr>
          <w:lang w:eastAsia="ja-JP"/>
        </w:rPr>
        <w:t xml:space="preserve"> section 6.3 of the textbook.</w:t>
      </w:r>
    </w:p>
    <w:p w:rsidR="00A930C2" w:rsidRDefault="002B74A5" w:rsidP="00F74AEA">
      <w:pPr>
        <w:rPr>
          <w:lang w:eastAsia="ja-JP"/>
        </w:rPr>
      </w:pPr>
      <w:r>
        <w:rPr>
          <w:u w:val="single"/>
          <w:lang w:eastAsia="ja-JP"/>
        </w:rPr>
        <w:t>Differentiation of power series</w:t>
      </w:r>
      <w:r w:rsidR="00A930C2">
        <w:rPr>
          <w:lang w:eastAsia="ja-JP"/>
        </w:rPr>
        <w:t xml:space="preserve">. </w:t>
      </w:r>
      <w:r>
        <w:rPr>
          <w:lang w:eastAsia="ja-JP"/>
        </w:rPr>
        <w:t xml:space="preserve">To begin solving equation </w:t>
      </w:r>
      <w:r>
        <w:rPr>
          <w:lang w:eastAsia="ja-JP"/>
        </w:rPr>
        <w:fldChar w:fldCharType="begin"/>
      </w:r>
      <w:r>
        <w:rPr>
          <w:lang w:eastAsia="ja-JP"/>
        </w:rPr>
        <w:instrText xml:space="preserve"> REF Eq_GenericSecondOrderHomogeneousEq \h </w:instrText>
      </w:r>
      <w:r>
        <w:rPr>
          <w:lang w:eastAsia="ja-JP"/>
        </w:rPr>
      </w:r>
      <w:r>
        <w:rPr>
          <w:lang w:eastAsia="ja-JP"/>
        </w:rPr>
        <w:fldChar w:fldCharType="separate"/>
      </w:r>
      <w:r w:rsidR="002F174F">
        <w:rPr>
          <w:lang w:eastAsia="ja-JP"/>
        </w:rPr>
        <w:t>(</w:t>
      </w:r>
      <w:r w:rsidR="002F174F">
        <w:rPr>
          <w:noProof/>
          <w:lang w:eastAsia="ja-JP"/>
        </w:rPr>
        <w:t>2</w:t>
      </w:r>
      <w:r w:rsidR="002F174F">
        <w:rPr>
          <w:lang w:eastAsia="ja-JP"/>
        </w:rPr>
        <w:t>)</w:t>
      </w:r>
      <w:r>
        <w:rPr>
          <w:lang w:eastAsia="ja-JP"/>
        </w:rPr>
        <w:fldChar w:fldCharType="end"/>
      </w:r>
      <w:r>
        <w:rPr>
          <w:lang w:eastAsia="ja-JP"/>
        </w:rPr>
        <w:t xml:space="preserve">, we insert the generic solution </w:t>
      </w:r>
      <w:r w:rsidRPr="002B74A5">
        <w:rPr>
          <w:i/>
          <w:lang w:eastAsia="ja-JP"/>
        </w:rPr>
        <w:t>y</w:t>
      </w:r>
      <w:r>
        <w:rPr>
          <w:lang w:eastAsia="ja-JP"/>
        </w:rPr>
        <w:t xml:space="preserve"> from equation </w:t>
      </w:r>
      <w:r>
        <w:rPr>
          <w:lang w:eastAsia="ja-JP"/>
        </w:rPr>
        <w:fldChar w:fldCharType="begin"/>
      </w:r>
      <w:r>
        <w:rPr>
          <w:lang w:eastAsia="ja-JP"/>
        </w:rPr>
        <w:instrText xml:space="preserve"> REF Eq_GenericTaylorExpansion \h </w:instrText>
      </w:r>
      <w:r>
        <w:rPr>
          <w:lang w:eastAsia="ja-JP"/>
        </w:rPr>
      </w:r>
      <w:r>
        <w:rPr>
          <w:lang w:eastAsia="ja-JP"/>
        </w:rPr>
        <w:fldChar w:fldCharType="separate"/>
      </w:r>
      <w:r w:rsidR="002F174F">
        <w:rPr>
          <w:lang w:eastAsia="ja-JP"/>
        </w:rPr>
        <w:t>(</w:t>
      </w:r>
      <w:r w:rsidR="002F174F">
        <w:rPr>
          <w:noProof/>
          <w:lang w:eastAsia="ja-JP"/>
        </w:rPr>
        <w:t>1</w:t>
      </w:r>
      <w:r w:rsidR="002F174F">
        <w:rPr>
          <w:lang w:eastAsia="ja-JP"/>
        </w:rPr>
        <w:t>)</w:t>
      </w:r>
      <w:r>
        <w:rPr>
          <w:lang w:eastAsia="ja-JP"/>
        </w:rPr>
        <w:fldChar w:fldCharType="end"/>
      </w:r>
      <w:r>
        <w:rPr>
          <w:lang w:eastAsia="ja-JP"/>
        </w:rPr>
        <w:t xml:space="preserve">. To accomplish this, we must also find expressions for </w:t>
      </w:r>
      <w:r w:rsidRPr="002B74A5">
        <w:rPr>
          <w:position w:val="-10"/>
          <w:lang w:eastAsia="ja-JP"/>
        </w:rPr>
        <w:object w:dxaOrig="260" w:dyaOrig="320">
          <v:shape id="_x0000_i1044" type="#_x0000_t75" style="width:12.75pt;height:15.75pt" o:ole="">
            <v:imagedata r:id="rId34" o:title=""/>
          </v:shape>
          <o:OLEObject Type="Embed" ProgID="Equation.DSMT4" ShapeID="_x0000_i1044" DrawAspect="Content" ObjectID="_1584907009" r:id="rId35"/>
        </w:object>
      </w:r>
      <w:r>
        <w:rPr>
          <w:lang w:eastAsia="ja-JP"/>
        </w:rPr>
        <w:t xml:space="preserve"> and </w:t>
      </w:r>
      <w:r w:rsidRPr="002B74A5">
        <w:rPr>
          <w:position w:val="-10"/>
          <w:lang w:eastAsia="ja-JP"/>
        </w:rPr>
        <w:object w:dxaOrig="300" w:dyaOrig="320">
          <v:shape id="_x0000_i1045" type="#_x0000_t75" style="width:15pt;height:15.75pt" o:ole="">
            <v:imagedata r:id="rId36" o:title=""/>
          </v:shape>
          <o:OLEObject Type="Embed" ProgID="Equation.DSMT4" ShapeID="_x0000_i1045" DrawAspect="Content" ObjectID="_1584907010" r:id="rId37"/>
        </w:object>
      </w:r>
      <w:r>
        <w:rPr>
          <w:lang w:eastAsia="ja-JP"/>
        </w:rPr>
        <w:t xml:space="preserve">. In your </w:t>
      </w:r>
      <w:r>
        <w:rPr>
          <w:lang w:eastAsia="ja-JP"/>
        </w:rPr>
        <w:lastRenderedPageBreak/>
        <w:t xml:space="preserve">calculus course, you were likely shown that a </w:t>
      </w:r>
      <w:r w:rsidR="00FE63CB">
        <w:rPr>
          <w:lang w:eastAsia="ja-JP"/>
        </w:rPr>
        <w:t xml:space="preserve">convergent </w:t>
      </w:r>
      <w:r>
        <w:rPr>
          <w:lang w:eastAsia="ja-JP"/>
        </w:rPr>
        <w:t xml:space="preserve">power series can be </w:t>
      </w:r>
      <w:r w:rsidR="00487B0A">
        <w:rPr>
          <w:lang w:eastAsia="ja-JP"/>
        </w:rPr>
        <w:t xml:space="preserve">differentiated or </w:t>
      </w:r>
      <w:r>
        <w:rPr>
          <w:lang w:eastAsia="ja-JP"/>
        </w:rPr>
        <w:t xml:space="preserve">integrated term-by-term. To see what we obtain for </w:t>
      </w:r>
      <w:r w:rsidRPr="002B74A5">
        <w:rPr>
          <w:position w:val="-10"/>
          <w:lang w:eastAsia="ja-JP"/>
        </w:rPr>
        <w:object w:dxaOrig="260" w:dyaOrig="320">
          <v:shape id="_x0000_i1046" type="#_x0000_t75" style="width:12.75pt;height:15.75pt" o:ole="">
            <v:imagedata r:id="rId34" o:title=""/>
          </v:shape>
          <o:OLEObject Type="Embed" ProgID="Equation.DSMT4" ShapeID="_x0000_i1046" DrawAspect="Content" ObjectID="_1584907011" r:id="rId38"/>
        </w:object>
      </w:r>
      <w:r>
        <w:rPr>
          <w:lang w:eastAsia="ja-JP"/>
        </w:rPr>
        <w:t xml:space="preserve"> and </w:t>
      </w:r>
      <w:r w:rsidRPr="002B74A5">
        <w:rPr>
          <w:position w:val="-10"/>
          <w:lang w:eastAsia="ja-JP"/>
        </w:rPr>
        <w:object w:dxaOrig="300" w:dyaOrig="320">
          <v:shape id="_x0000_i1047" type="#_x0000_t75" style="width:15pt;height:15.75pt" o:ole="">
            <v:imagedata r:id="rId36" o:title=""/>
          </v:shape>
          <o:OLEObject Type="Embed" ProgID="Equation.DSMT4" ShapeID="_x0000_i1047" DrawAspect="Content" ObjectID="_1584907012" r:id="rId39"/>
        </w:object>
      </w:r>
      <w:r>
        <w:rPr>
          <w:lang w:eastAsia="ja-JP"/>
        </w:rPr>
        <w:t xml:space="preserve">, it is instructive to expand equation </w:t>
      </w:r>
      <w:r>
        <w:rPr>
          <w:lang w:eastAsia="ja-JP"/>
        </w:rPr>
        <w:fldChar w:fldCharType="begin"/>
      </w:r>
      <w:r>
        <w:rPr>
          <w:lang w:eastAsia="ja-JP"/>
        </w:rPr>
        <w:instrText xml:space="preserve"> REF Eq_GenericTaylorExpansion \h </w:instrText>
      </w:r>
      <w:r>
        <w:rPr>
          <w:lang w:eastAsia="ja-JP"/>
        </w:rPr>
      </w:r>
      <w:r>
        <w:rPr>
          <w:lang w:eastAsia="ja-JP"/>
        </w:rPr>
        <w:fldChar w:fldCharType="separate"/>
      </w:r>
      <w:r w:rsidR="002F174F">
        <w:rPr>
          <w:lang w:eastAsia="ja-JP"/>
        </w:rPr>
        <w:t>(</w:t>
      </w:r>
      <w:r w:rsidR="002F174F">
        <w:rPr>
          <w:noProof/>
          <w:lang w:eastAsia="ja-JP"/>
        </w:rPr>
        <w:t>1</w:t>
      </w:r>
      <w:r w:rsidR="002F174F">
        <w:rPr>
          <w:lang w:eastAsia="ja-JP"/>
        </w:rPr>
        <w:t>)</w:t>
      </w:r>
      <w:r>
        <w:rPr>
          <w:lang w:eastAsia="ja-JP"/>
        </w:rPr>
        <w:fldChar w:fldCharType="end"/>
      </w:r>
      <w:r>
        <w:rPr>
          <w:lang w:eastAsia="ja-JP"/>
        </w:rPr>
        <w:t xml:space="preserve">, obtain its first and second derivatives, and then look for a pattern that allows us to rewrite </w:t>
      </w:r>
      <w:r w:rsidR="00F74AEA" w:rsidRPr="002B74A5">
        <w:rPr>
          <w:position w:val="-10"/>
          <w:lang w:eastAsia="ja-JP"/>
        </w:rPr>
        <w:object w:dxaOrig="260" w:dyaOrig="320">
          <v:shape id="_x0000_i1048" type="#_x0000_t75" style="width:12.75pt;height:15.75pt" o:ole="">
            <v:imagedata r:id="rId34" o:title=""/>
          </v:shape>
          <o:OLEObject Type="Embed" ProgID="Equation.DSMT4" ShapeID="_x0000_i1048" DrawAspect="Content" ObjectID="_1584907013" r:id="rId40"/>
        </w:object>
      </w:r>
      <w:r w:rsidR="00F74AEA">
        <w:rPr>
          <w:lang w:eastAsia="ja-JP"/>
        </w:rPr>
        <w:t xml:space="preserve"> and </w:t>
      </w:r>
      <w:r w:rsidR="00F74AEA" w:rsidRPr="002B74A5">
        <w:rPr>
          <w:position w:val="-10"/>
          <w:lang w:eastAsia="ja-JP"/>
        </w:rPr>
        <w:object w:dxaOrig="300" w:dyaOrig="320">
          <v:shape id="_x0000_i1049" type="#_x0000_t75" style="width:15pt;height:15.75pt" o:ole="">
            <v:imagedata r:id="rId36" o:title=""/>
          </v:shape>
          <o:OLEObject Type="Embed" ProgID="Equation.DSMT4" ShapeID="_x0000_i1049" DrawAspect="Content" ObjectID="_1584907014" r:id="rId41"/>
        </w:object>
      </w:r>
      <w:r w:rsidR="00F74AEA">
        <w:rPr>
          <w:lang w:eastAsia="ja-JP"/>
        </w:rPr>
        <w:t xml:space="preserve"> in the more compact</w:t>
      </w:r>
      <w:r>
        <w:rPr>
          <w:lang w:eastAsia="ja-JP"/>
        </w:rPr>
        <w:t xml:space="preserve"> </w:t>
      </w:r>
      <w:r w:rsidR="00F74AEA">
        <w:rPr>
          <w:lang w:eastAsia="ja-JP"/>
        </w:rPr>
        <w:t xml:space="preserve">sigma (summation) notation. Equation </w:t>
      </w:r>
      <w:r w:rsidR="00F74AEA">
        <w:rPr>
          <w:lang w:eastAsia="ja-JP"/>
        </w:rPr>
        <w:fldChar w:fldCharType="begin"/>
      </w:r>
      <w:r w:rsidR="00F74AEA">
        <w:rPr>
          <w:lang w:eastAsia="ja-JP"/>
        </w:rPr>
        <w:instrText xml:space="preserve"> REF Eq_GenericTaylorExpansion \h </w:instrText>
      </w:r>
      <w:r w:rsidR="00F74AEA">
        <w:rPr>
          <w:lang w:eastAsia="ja-JP"/>
        </w:rPr>
      </w:r>
      <w:r w:rsidR="00F74AEA">
        <w:rPr>
          <w:lang w:eastAsia="ja-JP"/>
        </w:rPr>
        <w:fldChar w:fldCharType="separate"/>
      </w:r>
      <w:r w:rsidR="002F174F">
        <w:rPr>
          <w:lang w:eastAsia="ja-JP"/>
        </w:rPr>
        <w:t>(</w:t>
      </w:r>
      <w:r w:rsidR="002F174F">
        <w:rPr>
          <w:noProof/>
          <w:lang w:eastAsia="ja-JP"/>
        </w:rPr>
        <w:t>1</w:t>
      </w:r>
      <w:r w:rsidR="002F174F">
        <w:rPr>
          <w:lang w:eastAsia="ja-JP"/>
        </w:rPr>
        <w:t>)</w:t>
      </w:r>
      <w:r w:rsidR="00F74AEA">
        <w:rPr>
          <w:lang w:eastAsia="ja-JP"/>
        </w:rPr>
        <w:fldChar w:fldCharType="end"/>
      </w:r>
      <w:r w:rsidR="00F74AEA">
        <w:rPr>
          <w:lang w:eastAsia="ja-JP"/>
        </w:rPr>
        <w:t xml:space="preserve"> becomes</w:t>
      </w:r>
    </w:p>
    <w:p w:rsidR="00A930C2" w:rsidRPr="009231CC" w:rsidRDefault="00A930C2" w:rsidP="00A930C2">
      <w:pPr>
        <w:pStyle w:val="TabbedEquation"/>
        <w:rPr>
          <w:lang w:eastAsia="ja-JP"/>
        </w:rPr>
      </w:pPr>
      <w:r w:rsidRPr="009231CC">
        <w:rPr>
          <w:lang w:eastAsia="ja-JP"/>
        </w:rPr>
        <w:tab/>
      </w:r>
      <w:r w:rsidR="00F74AEA" w:rsidRPr="00F74AEA">
        <w:rPr>
          <w:position w:val="-14"/>
          <w:lang w:eastAsia="ja-JP"/>
        </w:rPr>
        <w:object w:dxaOrig="6860" w:dyaOrig="440">
          <v:shape id="_x0000_i1050" type="#_x0000_t75" style="width:342.75pt;height:21.75pt" o:ole="">
            <v:imagedata r:id="rId42" o:title=""/>
          </v:shape>
          <o:OLEObject Type="Embed" ProgID="Equation.DSMT4" ShapeID="_x0000_i1050" DrawAspect="Content" ObjectID="_1584907015" r:id="rId43"/>
        </w:object>
      </w:r>
      <w:r w:rsidRPr="009231CC">
        <w:rPr>
          <w:lang w:eastAsia="ja-JP"/>
        </w:rPr>
        <w:tab/>
      </w:r>
      <w:bookmarkStart w:id="2" w:name="Eq_GenericTaylorExpansionSum"/>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3</w:t>
      </w:r>
      <w:r>
        <w:rPr>
          <w:lang w:eastAsia="ja-JP"/>
        </w:rPr>
        <w:fldChar w:fldCharType="end"/>
      </w:r>
      <w:r>
        <w:rPr>
          <w:lang w:eastAsia="ja-JP"/>
        </w:rPr>
        <w:t>)</w:t>
      </w:r>
      <w:bookmarkEnd w:id="2"/>
    </w:p>
    <w:p w:rsidR="00A930C2" w:rsidRDefault="00F74AEA" w:rsidP="0084028C">
      <w:pPr>
        <w:rPr>
          <w:lang w:eastAsia="ja-JP"/>
        </w:rPr>
      </w:pPr>
      <w:r>
        <w:rPr>
          <w:lang w:eastAsia="ja-JP"/>
        </w:rPr>
        <w:t>and term-by-term differentiation yields</w:t>
      </w:r>
    </w:p>
    <w:p w:rsidR="00F74AEA" w:rsidRPr="009231CC" w:rsidRDefault="00F74AEA" w:rsidP="00F74AEA">
      <w:pPr>
        <w:pStyle w:val="TabbedEquation"/>
        <w:rPr>
          <w:lang w:eastAsia="ja-JP"/>
        </w:rPr>
      </w:pPr>
      <w:r w:rsidRPr="009231CC">
        <w:rPr>
          <w:lang w:eastAsia="ja-JP"/>
        </w:rPr>
        <w:tab/>
      </w:r>
      <w:r w:rsidRPr="00F74AEA">
        <w:rPr>
          <w:position w:val="-14"/>
          <w:lang w:eastAsia="ja-JP"/>
        </w:rPr>
        <w:object w:dxaOrig="6200" w:dyaOrig="440">
          <v:shape id="_x0000_i1051" type="#_x0000_t75" style="width:309.75pt;height:21.75pt" o:ole="">
            <v:imagedata r:id="rId44" o:title=""/>
          </v:shape>
          <o:OLEObject Type="Embed" ProgID="Equation.DSMT4" ShapeID="_x0000_i1051" DrawAspect="Content" ObjectID="_1584907016" r:id="rId45"/>
        </w:object>
      </w:r>
      <w:r w:rsidRPr="009231CC">
        <w:rPr>
          <w:lang w:eastAsia="ja-JP"/>
        </w:rPr>
        <w:tab/>
      </w:r>
      <w:bookmarkStart w:id="3" w:name="Eq_GenericTaylorExpansionFirstDerivSum"/>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4</w:t>
      </w:r>
      <w:r>
        <w:rPr>
          <w:lang w:eastAsia="ja-JP"/>
        </w:rPr>
        <w:fldChar w:fldCharType="end"/>
      </w:r>
      <w:r>
        <w:rPr>
          <w:lang w:eastAsia="ja-JP"/>
        </w:rPr>
        <w:t>)</w:t>
      </w:r>
      <w:bookmarkEnd w:id="3"/>
    </w:p>
    <w:p w:rsidR="00F74AEA" w:rsidRPr="009231CC" w:rsidRDefault="00F74AEA" w:rsidP="00F74AEA">
      <w:pPr>
        <w:pStyle w:val="TabbedEquation"/>
        <w:rPr>
          <w:lang w:eastAsia="ja-JP"/>
        </w:rPr>
      </w:pPr>
      <w:r w:rsidRPr="009231CC">
        <w:rPr>
          <w:lang w:eastAsia="ja-JP"/>
        </w:rPr>
        <w:tab/>
      </w:r>
      <w:r w:rsidRPr="00F74AEA">
        <w:rPr>
          <w:position w:val="-14"/>
          <w:lang w:eastAsia="ja-JP"/>
        </w:rPr>
        <w:object w:dxaOrig="6800" w:dyaOrig="440">
          <v:shape id="_x0000_i1052" type="#_x0000_t75" style="width:339.75pt;height:21.75pt" o:ole="">
            <v:imagedata r:id="rId46" o:title=""/>
          </v:shape>
          <o:OLEObject Type="Embed" ProgID="Equation.DSMT4" ShapeID="_x0000_i1052" DrawAspect="Content" ObjectID="_1584907017" r:id="rId47"/>
        </w:object>
      </w:r>
      <w:r w:rsidRPr="009231CC">
        <w:rPr>
          <w:lang w:eastAsia="ja-JP"/>
        </w:rPr>
        <w:tab/>
      </w:r>
      <w:bookmarkStart w:id="4" w:name="Eq_GenericTaylorExpansionSecondDerivSum"/>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5</w:t>
      </w:r>
      <w:r>
        <w:rPr>
          <w:lang w:eastAsia="ja-JP"/>
        </w:rPr>
        <w:fldChar w:fldCharType="end"/>
      </w:r>
      <w:r>
        <w:rPr>
          <w:lang w:eastAsia="ja-JP"/>
        </w:rPr>
        <w:t>)</w:t>
      </w:r>
      <w:bookmarkEnd w:id="4"/>
    </w:p>
    <w:p w:rsidR="003A35BE" w:rsidRDefault="00F74AEA" w:rsidP="0084028C">
      <w:pPr>
        <w:rPr>
          <w:lang w:eastAsia="ja-JP"/>
        </w:rPr>
      </w:pPr>
      <w:r>
        <w:rPr>
          <w:lang w:eastAsia="ja-JP"/>
        </w:rPr>
        <w:t>Each of the above series has a pattern relating the coefficients</w:t>
      </w:r>
      <w:r w:rsidR="00A72F04">
        <w:rPr>
          <w:lang w:eastAsia="ja-JP"/>
        </w:rPr>
        <w:t xml:space="preserve">, the subscripts, and the powers of </w:t>
      </w:r>
      <w:r w:rsidR="00A72F04" w:rsidRPr="00A72F04">
        <w:rPr>
          <w:position w:val="-14"/>
          <w:lang w:eastAsia="ja-JP"/>
        </w:rPr>
        <w:object w:dxaOrig="700" w:dyaOrig="400">
          <v:shape id="_x0000_i1053" type="#_x0000_t75" style="width:35.25pt;height:20.25pt" o:ole="">
            <v:imagedata r:id="rId48" o:title=""/>
          </v:shape>
          <o:OLEObject Type="Embed" ProgID="Equation.DSMT4" ShapeID="_x0000_i1053" DrawAspect="Content" ObjectID="_1584907018" r:id="rId49"/>
        </w:object>
      </w:r>
      <w:r>
        <w:rPr>
          <w:lang w:eastAsia="ja-JP"/>
        </w:rPr>
        <w:t>; with a bit of thought, we may convert these to summation notation:</w:t>
      </w:r>
    </w:p>
    <w:p w:rsidR="00F74AEA" w:rsidRPr="009231CC" w:rsidRDefault="00F74AEA" w:rsidP="00F74AEA">
      <w:pPr>
        <w:pStyle w:val="TabbedEquation"/>
        <w:rPr>
          <w:lang w:eastAsia="ja-JP"/>
        </w:rPr>
      </w:pPr>
      <w:r w:rsidRPr="009231CC">
        <w:rPr>
          <w:lang w:eastAsia="ja-JP"/>
        </w:rPr>
        <w:tab/>
      </w:r>
      <w:r w:rsidR="00A72F04" w:rsidRPr="00A72F04">
        <w:rPr>
          <w:position w:val="-28"/>
          <w:lang w:eastAsia="ja-JP"/>
        </w:rPr>
        <w:object w:dxaOrig="2020" w:dyaOrig="680">
          <v:shape id="_x0000_i1054" type="#_x0000_t75" style="width:101.25pt;height:33.75pt" o:ole="">
            <v:imagedata r:id="rId50" o:title=""/>
          </v:shape>
          <o:OLEObject Type="Embed" ProgID="Equation.DSMT4" ShapeID="_x0000_i1054" DrawAspect="Content" ObjectID="_1584907019" r:id="rId51"/>
        </w:object>
      </w:r>
      <w:r w:rsidRPr="009231CC">
        <w:rPr>
          <w:lang w:eastAsia="ja-JP"/>
        </w:rPr>
        <w:tab/>
      </w:r>
      <w:bookmarkStart w:id="5" w:name="Eq_GenericTaylorExpansionFirstDeriv"/>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6</w:t>
      </w:r>
      <w:r>
        <w:rPr>
          <w:lang w:eastAsia="ja-JP"/>
        </w:rPr>
        <w:fldChar w:fldCharType="end"/>
      </w:r>
      <w:r>
        <w:rPr>
          <w:lang w:eastAsia="ja-JP"/>
        </w:rPr>
        <w:t>)</w:t>
      </w:r>
      <w:bookmarkEnd w:id="5"/>
    </w:p>
    <w:p w:rsidR="00F74AEA" w:rsidRPr="009231CC" w:rsidRDefault="00F74AEA" w:rsidP="00F74AEA">
      <w:pPr>
        <w:pStyle w:val="TabbedEquation"/>
        <w:rPr>
          <w:lang w:eastAsia="ja-JP"/>
        </w:rPr>
      </w:pPr>
      <w:r w:rsidRPr="009231CC">
        <w:rPr>
          <w:lang w:eastAsia="ja-JP"/>
        </w:rPr>
        <w:tab/>
      </w:r>
      <w:r w:rsidR="00A72F04" w:rsidRPr="00A72F04">
        <w:rPr>
          <w:position w:val="-28"/>
          <w:lang w:eastAsia="ja-JP"/>
        </w:rPr>
        <w:object w:dxaOrig="2740" w:dyaOrig="680">
          <v:shape id="_x0000_i1055" type="#_x0000_t75" style="width:137.25pt;height:33.75pt" o:ole="">
            <v:imagedata r:id="rId52" o:title=""/>
          </v:shape>
          <o:OLEObject Type="Embed" ProgID="Equation.DSMT4" ShapeID="_x0000_i1055" DrawAspect="Content" ObjectID="_1584907020" r:id="rId53"/>
        </w:object>
      </w:r>
      <w:r w:rsidRPr="009231CC">
        <w:rPr>
          <w:lang w:eastAsia="ja-JP"/>
        </w:rPr>
        <w:tab/>
      </w:r>
      <w:bookmarkStart w:id="6" w:name="Eq_GenericTaylorExpansionSecondDeriv"/>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7</w:t>
      </w:r>
      <w:r>
        <w:rPr>
          <w:lang w:eastAsia="ja-JP"/>
        </w:rPr>
        <w:fldChar w:fldCharType="end"/>
      </w:r>
      <w:r>
        <w:rPr>
          <w:lang w:eastAsia="ja-JP"/>
        </w:rPr>
        <w:t>)</w:t>
      </w:r>
      <w:bookmarkEnd w:id="6"/>
    </w:p>
    <w:p w:rsidR="00FD65DC" w:rsidRDefault="00FD65DC" w:rsidP="0084028C">
      <w:pPr>
        <w:rPr>
          <w:lang w:eastAsia="ja-JP"/>
        </w:rPr>
      </w:pPr>
      <w:r>
        <w:rPr>
          <w:lang w:eastAsia="ja-JP"/>
        </w:rPr>
        <w:t xml:space="preserve">When we begin to solve our equation, we will find it more convenient to write these sums so that each has the same power of </w:t>
      </w:r>
      <w:r w:rsidRPr="00A72F04">
        <w:rPr>
          <w:position w:val="-14"/>
          <w:lang w:eastAsia="ja-JP"/>
        </w:rPr>
        <w:object w:dxaOrig="700" w:dyaOrig="400">
          <v:shape id="_x0000_i1056" type="#_x0000_t75" style="width:35.25pt;height:20.25pt" o:ole="">
            <v:imagedata r:id="rId48" o:title=""/>
          </v:shape>
          <o:OLEObject Type="Embed" ProgID="Equation.DSMT4" ShapeID="_x0000_i1056" DrawAspect="Content" ObjectID="_1584907021" r:id="rId54"/>
        </w:object>
      </w:r>
      <w:r>
        <w:rPr>
          <w:lang w:eastAsia="ja-JP"/>
        </w:rPr>
        <w:t>. We accomplish this via a “</w:t>
      </w:r>
      <w:r w:rsidR="004C1FB0">
        <w:rPr>
          <w:i/>
          <w:lang w:eastAsia="ja-JP"/>
        </w:rPr>
        <w:t>k</w:t>
      </w:r>
      <w:r>
        <w:rPr>
          <w:lang w:eastAsia="ja-JP"/>
        </w:rPr>
        <w:t xml:space="preserve">-substitution,” which, like a </w:t>
      </w:r>
      <w:r w:rsidRPr="00FD65DC">
        <w:rPr>
          <w:i/>
          <w:lang w:eastAsia="ja-JP"/>
        </w:rPr>
        <w:t>u</w:t>
      </w:r>
      <w:r>
        <w:rPr>
          <w:lang w:eastAsia="ja-JP"/>
        </w:rPr>
        <w:t xml:space="preserve">-substitution in integration, requires us to change both the variable and the limits (in this case, the limits of summation rather than the limits of integration). In equation </w:t>
      </w:r>
      <w:r>
        <w:rPr>
          <w:lang w:eastAsia="ja-JP"/>
        </w:rPr>
        <w:fldChar w:fldCharType="begin"/>
      </w:r>
      <w:r>
        <w:rPr>
          <w:lang w:eastAsia="ja-JP"/>
        </w:rPr>
        <w:instrText xml:space="preserve"> REF Eq_GenericTaylorExpansionFirstDeriv \h </w:instrText>
      </w:r>
      <w:r>
        <w:rPr>
          <w:lang w:eastAsia="ja-JP"/>
        </w:rPr>
      </w:r>
      <w:r>
        <w:rPr>
          <w:lang w:eastAsia="ja-JP"/>
        </w:rPr>
        <w:fldChar w:fldCharType="separate"/>
      </w:r>
      <w:r w:rsidR="002F174F">
        <w:rPr>
          <w:lang w:eastAsia="ja-JP"/>
        </w:rPr>
        <w:t>(</w:t>
      </w:r>
      <w:r w:rsidR="002F174F">
        <w:rPr>
          <w:noProof/>
          <w:lang w:eastAsia="ja-JP"/>
        </w:rPr>
        <w:t>6</w:t>
      </w:r>
      <w:r w:rsidR="002F174F">
        <w:rPr>
          <w:lang w:eastAsia="ja-JP"/>
        </w:rPr>
        <w:t>)</w:t>
      </w:r>
      <w:r>
        <w:rPr>
          <w:lang w:eastAsia="ja-JP"/>
        </w:rPr>
        <w:fldChar w:fldCharType="end"/>
      </w:r>
      <w:r>
        <w:rPr>
          <w:lang w:eastAsia="ja-JP"/>
        </w:rPr>
        <w:t xml:space="preserve">, we let </w:t>
      </w:r>
      <w:r w:rsidR="004C1FB0" w:rsidRPr="004C1FB0">
        <w:rPr>
          <w:position w:val="-6"/>
          <w:lang w:eastAsia="ja-JP"/>
        </w:rPr>
        <w:object w:dxaOrig="859" w:dyaOrig="279">
          <v:shape id="_x0000_i1057" type="#_x0000_t75" style="width:42.75pt;height:14.25pt" o:ole="">
            <v:imagedata r:id="rId55" o:title=""/>
          </v:shape>
          <o:OLEObject Type="Embed" ProgID="Equation.DSMT4" ShapeID="_x0000_i1057" DrawAspect="Content" ObjectID="_1584907022" r:id="rId56"/>
        </w:object>
      </w:r>
      <w:r>
        <w:rPr>
          <w:lang w:eastAsia="ja-JP"/>
        </w:rPr>
        <w:t xml:space="preserve"> (so </w:t>
      </w:r>
      <w:r w:rsidR="004C1FB0" w:rsidRPr="004C1FB0">
        <w:rPr>
          <w:position w:val="-6"/>
          <w:lang w:eastAsia="ja-JP"/>
        </w:rPr>
        <w:object w:dxaOrig="859" w:dyaOrig="279">
          <v:shape id="_x0000_i1058" type="#_x0000_t75" style="width:42.75pt;height:14.25pt" o:ole="">
            <v:imagedata r:id="rId57" o:title=""/>
          </v:shape>
          <o:OLEObject Type="Embed" ProgID="Equation.DSMT4" ShapeID="_x0000_i1058" DrawAspect="Content" ObjectID="_1584907023" r:id="rId58"/>
        </w:object>
      </w:r>
      <w:r>
        <w:rPr>
          <w:lang w:eastAsia="ja-JP"/>
        </w:rPr>
        <w:t>) to obtain the alternative form</w:t>
      </w:r>
    </w:p>
    <w:p w:rsidR="00FD65DC" w:rsidRPr="009231CC" w:rsidRDefault="00FD65DC" w:rsidP="00FD65DC">
      <w:pPr>
        <w:pStyle w:val="TabbedEquation"/>
        <w:rPr>
          <w:lang w:eastAsia="ja-JP"/>
        </w:rPr>
      </w:pPr>
      <w:r w:rsidRPr="009231CC">
        <w:rPr>
          <w:lang w:eastAsia="ja-JP"/>
        </w:rPr>
        <w:tab/>
      </w:r>
      <w:r w:rsidR="004C1FB0" w:rsidRPr="004C1FB0">
        <w:rPr>
          <w:position w:val="-28"/>
          <w:lang w:eastAsia="ja-JP"/>
        </w:rPr>
        <w:object w:dxaOrig="2540" w:dyaOrig="680">
          <v:shape id="_x0000_i1059" type="#_x0000_t75" style="width:126.75pt;height:33.75pt" o:ole="">
            <v:imagedata r:id="rId59" o:title=""/>
          </v:shape>
          <o:OLEObject Type="Embed" ProgID="Equation.DSMT4" ShapeID="_x0000_i1059" DrawAspect="Content" ObjectID="_1584907024" r:id="rId60"/>
        </w:object>
      </w:r>
      <w:r w:rsidRPr="009231CC">
        <w:rPr>
          <w:lang w:eastAsia="ja-JP"/>
        </w:rPr>
        <w:tab/>
      </w:r>
      <w:bookmarkStart w:id="7" w:name="Eq_GenericTaylorExpansionFirstDerivK"/>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8</w:t>
      </w:r>
      <w:r>
        <w:rPr>
          <w:lang w:eastAsia="ja-JP"/>
        </w:rPr>
        <w:fldChar w:fldCharType="end"/>
      </w:r>
      <w:r>
        <w:rPr>
          <w:lang w:eastAsia="ja-JP"/>
        </w:rPr>
        <w:t>)</w:t>
      </w:r>
      <w:bookmarkEnd w:id="7"/>
    </w:p>
    <w:p w:rsidR="00702D7D" w:rsidRDefault="004D6F98" w:rsidP="0084028C">
      <w:pPr>
        <w:rPr>
          <w:lang w:eastAsia="ja-JP"/>
        </w:rPr>
      </w:pPr>
      <w:r>
        <w:rPr>
          <w:lang w:eastAsia="ja-JP"/>
        </w:rPr>
        <w:t xml:space="preserve">and in equation </w:t>
      </w:r>
      <w:r>
        <w:rPr>
          <w:lang w:eastAsia="ja-JP"/>
        </w:rPr>
        <w:fldChar w:fldCharType="begin"/>
      </w:r>
      <w:r>
        <w:rPr>
          <w:lang w:eastAsia="ja-JP"/>
        </w:rPr>
        <w:instrText xml:space="preserve"> REF Eq_GenericTaylorExpansionSecondDeriv \h </w:instrText>
      </w:r>
      <w:r>
        <w:rPr>
          <w:lang w:eastAsia="ja-JP"/>
        </w:rPr>
      </w:r>
      <w:r>
        <w:rPr>
          <w:lang w:eastAsia="ja-JP"/>
        </w:rPr>
        <w:fldChar w:fldCharType="separate"/>
      </w:r>
      <w:r w:rsidR="002F174F">
        <w:rPr>
          <w:lang w:eastAsia="ja-JP"/>
        </w:rPr>
        <w:t>(</w:t>
      </w:r>
      <w:r w:rsidR="002F174F">
        <w:rPr>
          <w:noProof/>
          <w:lang w:eastAsia="ja-JP"/>
        </w:rPr>
        <w:t>7</w:t>
      </w:r>
      <w:r w:rsidR="002F174F">
        <w:rPr>
          <w:lang w:eastAsia="ja-JP"/>
        </w:rPr>
        <w:t>)</w:t>
      </w:r>
      <w:r>
        <w:rPr>
          <w:lang w:eastAsia="ja-JP"/>
        </w:rPr>
        <w:fldChar w:fldCharType="end"/>
      </w:r>
      <w:r>
        <w:rPr>
          <w:lang w:eastAsia="ja-JP"/>
        </w:rPr>
        <w:t xml:space="preserve"> we let </w:t>
      </w:r>
      <w:r w:rsidR="004C1FB0" w:rsidRPr="004C1FB0">
        <w:rPr>
          <w:position w:val="-6"/>
          <w:lang w:eastAsia="ja-JP"/>
        </w:rPr>
        <w:object w:dxaOrig="900" w:dyaOrig="279">
          <v:shape id="_x0000_i1060" type="#_x0000_t75" style="width:45pt;height:14.25pt" o:ole="">
            <v:imagedata r:id="rId61" o:title=""/>
          </v:shape>
          <o:OLEObject Type="Embed" ProgID="Equation.DSMT4" ShapeID="_x0000_i1060" DrawAspect="Content" ObjectID="_1584907025" r:id="rId62"/>
        </w:object>
      </w:r>
      <w:r>
        <w:rPr>
          <w:lang w:eastAsia="ja-JP"/>
        </w:rPr>
        <w:t xml:space="preserve"> (so </w:t>
      </w:r>
      <w:r w:rsidR="004C1FB0" w:rsidRPr="004C1FB0">
        <w:rPr>
          <w:position w:val="-6"/>
          <w:lang w:eastAsia="ja-JP"/>
        </w:rPr>
        <w:object w:dxaOrig="900" w:dyaOrig="279">
          <v:shape id="_x0000_i1061" type="#_x0000_t75" style="width:45pt;height:14.25pt" o:ole="">
            <v:imagedata r:id="rId63" o:title=""/>
          </v:shape>
          <o:OLEObject Type="Embed" ProgID="Equation.DSMT4" ShapeID="_x0000_i1061" DrawAspect="Content" ObjectID="_1584907026" r:id="rId64"/>
        </w:object>
      </w:r>
      <w:r>
        <w:rPr>
          <w:lang w:eastAsia="ja-JP"/>
        </w:rPr>
        <w:t>) to obtain</w:t>
      </w:r>
    </w:p>
    <w:p w:rsidR="00702D7D" w:rsidRPr="009231CC" w:rsidRDefault="00702D7D" w:rsidP="00702D7D">
      <w:pPr>
        <w:pStyle w:val="TabbedEquation"/>
        <w:rPr>
          <w:lang w:eastAsia="ja-JP"/>
        </w:rPr>
      </w:pPr>
      <w:r w:rsidRPr="009231CC">
        <w:rPr>
          <w:lang w:eastAsia="ja-JP"/>
        </w:rPr>
        <w:tab/>
      </w:r>
      <w:r w:rsidR="001F1F6D" w:rsidRPr="004C1FB0">
        <w:rPr>
          <w:position w:val="-28"/>
          <w:lang w:eastAsia="ja-JP"/>
        </w:rPr>
        <w:object w:dxaOrig="3280" w:dyaOrig="680">
          <v:shape id="_x0000_i1062" type="#_x0000_t75" style="width:164.25pt;height:33.75pt" o:ole="">
            <v:imagedata r:id="rId65" o:title=""/>
          </v:shape>
          <o:OLEObject Type="Embed" ProgID="Equation.DSMT4" ShapeID="_x0000_i1062" DrawAspect="Content" ObjectID="_1584907027" r:id="rId66"/>
        </w:object>
      </w:r>
      <w:r w:rsidRPr="009231CC">
        <w:rPr>
          <w:lang w:eastAsia="ja-JP"/>
        </w:rPr>
        <w:tab/>
      </w:r>
      <w:bookmarkStart w:id="8" w:name="Eq_GenericTaylorExpansionSecondDerivK"/>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9</w:t>
      </w:r>
      <w:r>
        <w:rPr>
          <w:lang w:eastAsia="ja-JP"/>
        </w:rPr>
        <w:fldChar w:fldCharType="end"/>
      </w:r>
      <w:r>
        <w:rPr>
          <w:lang w:eastAsia="ja-JP"/>
        </w:rPr>
        <w:t>)</w:t>
      </w:r>
      <w:bookmarkEnd w:id="8"/>
    </w:p>
    <w:p w:rsidR="00DD442B" w:rsidRDefault="00DD442B" w:rsidP="0084028C">
      <w:pPr>
        <w:rPr>
          <w:lang w:eastAsia="ja-JP"/>
        </w:rPr>
      </w:pPr>
      <w:r>
        <w:rPr>
          <w:lang w:eastAsia="ja-JP"/>
        </w:rPr>
        <w:t xml:space="preserve">In general, whenever a </w:t>
      </w:r>
      <w:r w:rsidRPr="00DD442B">
        <w:rPr>
          <w:i/>
          <w:lang w:eastAsia="ja-JP"/>
        </w:rPr>
        <w:t>k</w:t>
      </w:r>
      <w:r>
        <w:rPr>
          <w:lang w:eastAsia="ja-JP"/>
        </w:rPr>
        <w:t xml:space="preserve">-substitution is needed to re-index a sum, the value selected for </w:t>
      </w:r>
      <w:r w:rsidRPr="00DD442B">
        <w:rPr>
          <w:i/>
          <w:lang w:eastAsia="ja-JP"/>
        </w:rPr>
        <w:t>k</w:t>
      </w:r>
      <w:r>
        <w:rPr>
          <w:lang w:eastAsia="ja-JP"/>
        </w:rPr>
        <w:t xml:space="preserve"> should be the power to which </w:t>
      </w:r>
      <w:r w:rsidRPr="00DD442B">
        <w:rPr>
          <w:position w:val="-14"/>
          <w:lang w:eastAsia="ja-JP"/>
        </w:rPr>
        <w:object w:dxaOrig="700" w:dyaOrig="400">
          <v:shape id="_x0000_i1153" type="#_x0000_t75" style="width:35.25pt;height:20.25pt" o:ole="">
            <v:imagedata r:id="rId67" o:title=""/>
          </v:shape>
          <o:OLEObject Type="Embed" ProgID="Equation.DSMT4" ShapeID="_x0000_i1153" DrawAspect="Content" ObjectID="_1584907028" r:id="rId68"/>
        </w:object>
      </w:r>
      <w:r>
        <w:rPr>
          <w:lang w:eastAsia="ja-JP"/>
        </w:rPr>
        <w:t xml:space="preserve"> is raised. If that power is already just </w:t>
      </w:r>
      <w:r w:rsidRPr="00DD442B">
        <w:rPr>
          <w:i/>
          <w:lang w:eastAsia="ja-JP"/>
        </w:rPr>
        <w:t>n</w:t>
      </w:r>
      <w:r>
        <w:rPr>
          <w:lang w:eastAsia="ja-JP"/>
        </w:rPr>
        <w:t xml:space="preserve">, then no </w:t>
      </w:r>
      <w:r w:rsidRPr="00DD442B">
        <w:rPr>
          <w:i/>
          <w:lang w:eastAsia="ja-JP"/>
        </w:rPr>
        <w:t>k</w:t>
      </w:r>
      <w:r>
        <w:rPr>
          <w:lang w:eastAsia="ja-JP"/>
        </w:rPr>
        <w:t>-substitution should be required.</w:t>
      </w:r>
    </w:p>
    <w:p w:rsidR="00702D7D" w:rsidRDefault="004D6F98" w:rsidP="0084028C">
      <w:pPr>
        <w:rPr>
          <w:lang w:eastAsia="ja-JP"/>
        </w:rPr>
      </w:pPr>
      <w:r>
        <w:rPr>
          <w:lang w:eastAsia="ja-JP"/>
        </w:rPr>
        <w:t xml:space="preserve">Going back to calculus one more time, note that when we integrate, the independent variable is called a “dummy variable”, because it doesn’t really matter whether we integrate (for example) </w:t>
      </w:r>
      <w:r w:rsidRPr="004D6F98">
        <w:rPr>
          <w:position w:val="-18"/>
          <w:lang w:eastAsia="ja-JP"/>
        </w:rPr>
        <w:object w:dxaOrig="820" w:dyaOrig="520">
          <v:shape id="_x0000_i1063" type="#_x0000_t75" style="width:41.25pt;height:26.25pt" o:ole="">
            <v:imagedata r:id="rId69" o:title=""/>
          </v:shape>
          <o:OLEObject Type="Embed" ProgID="Equation.DSMT4" ShapeID="_x0000_i1063" DrawAspect="Content" ObjectID="_1584907029" r:id="rId70"/>
        </w:object>
      </w:r>
      <w:r>
        <w:rPr>
          <w:lang w:eastAsia="ja-JP"/>
        </w:rPr>
        <w:t xml:space="preserve"> or </w:t>
      </w:r>
      <w:r w:rsidRPr="004D6F98">
        <w:rPr>
          <w:position w:val="-18"/>
          <w:lang w:eastAsia="ja-JP"/>
        </w:rPr>
        <w:object w:dxaOrig="740" w:dyaOrig="520">
          <v:shape id="_x0000_i1064" type="#_x0000_t75" style="width:36.75pt;height:26.25pt" o:ole="">
            <v:imagedata r:id="rId71" o:title=""/>
          </v:shape>
          <o:OLEObject Type="Embed" ProgID="Equation.DSMT4" ShapeID="_x0000_i1064" DrawAspect="Content" ObjectID="_1584907030" r:id="rId72"/>
        </w:object>
      </w:r>
      <w:r>
        <w:rPr>
          <w:lang w:eastAsia="ja-JP"/>
        </w:rPr>
        <w:t xml:space="preserve">; we get the same answer regardless of whether the variable is </w:t>
      </w:r>
      <w:r w:rsidRPr="004D6F98">
        <w:rPr>
          <w:i/>
          <w:lang w:eastAsia="ja-JP"/>
        </w:rPr>
        <w:t>x</w:t>
      </w:r>
      <w:r>
        <w:rPr>
          <w:lang w:eastAsia="ja-JP"/>
        </w:rPr>
        <w:t xml:space="preserve"> or </w:t>
      </w:r>
      <w:r w:rsidRPr="004D6F98">
        <w:rPr>
          <w:i/>
          <w:lang w:eastAsia="ja-JP"/>
        </w:rPr>
        <w:t>t</w:t>
      </w:r>
      <w:r>
        <w:rPr>
          <w:lang w:eastAsia="ja-JP"/>
        </w:rPr>
        <w:t xml:space="preserve">. Summations are analogous; it doesn’t matter whether the index is </w:t>
      </w:r>
      <w:r w:rsidR="004C1FB0">
        <w:rPr>
          <w:i/>
          <w:lang w:eastAsia="ja-JP"/>
        </w:rPr>
        <w:t>k</w:t>
      </w:r>
      <w:r>
        <w:rPr>
          <w:lang w:eastAsia="ja-JP"/>
        </w:rPr>
        <w:t xml:space="preserve"> or </w:t>
      </w:r>
      <w:r w:rsidRPr="004D6F98">
        <w:rPr>
          <w:i/>
          <w:lang w:eastAsia="ja-JP"/>
        </w:rPr>
        <w:t>n</w:t>
      </w:r>
      <w:r>
        <w:rPr>
          <w:lang w:eastAsia="ja-JP"/>
        </w:rPr>
        <w:t>. So</w:t>
      </w:r>
      <w:r w:rsidR="004C1FB0">
        <w:rPr>
          <w:lang w:eastAsia="ja-JP"/>
        </w:rPr>
        <w:t>,</w:t>
      </w:r>
      <w:r>
        <w:rPr>
          <w:lang w:eastAsia="ja-JP"/>
        </w:rPr>
        <w:t xml:space="preserve"> we may rewrite equations </w:t>
      </w:r>
      <w:r w:rsidR="004C1FB0">
        <w:rPr>
          <w:lang w:eastAsia="ja-JP"/>
        </w:rPr>
        <w:fldChar w:fldCharType="begin"/>
      </w:r>
      <w:r w:rsidR="004C1FB0">
        <w:rPr>
          <w:lang w:eastAsia="ja-JP"/>
        </w:rPr>
        <w:instrText xml:space="preserve"> REF Eq_GenericTaylorExpansionFirstDerivK \h </w:instrText>
      </w:r>
      <w:r w:rsidR="004C1FB0">
        <w:rPr>
          <w:lang w:eastAsia="ja-JP"/>
        </w:rPr>
      </w:r>
      <w:r w:rsidR="004C1FB0">
        <w:rPr>
          <w:lang w:eastAsia="ja-JP"/>
        </w:rPr>
        <w:fldChar w:fldCharType="separate"/>
      </w:r>
      <w:r w:rsidR="002F174F">
        <w:rPr>
          <w:lang w:eastAsia="ja-JP"/>
        </w:rPr>
        <w:t>(</w:t>
      </w:r>
      <w:r w:rsidR="002F174F">
        <w:rPr>
          <w:noProof/>
          <w:lang w:eastAsia="ja-JP"/>
        </w:rPr>
        <w:t>8</w:t>
      </w:r>
      <w:r w:rsidR="002F174F">
        <w:rPr>
          <w:lang w:eastAsia="ja-JP"/>
        </w:rPr>
        <w:t>)</w:t>
      </w:r>
      <w:r w:rsidR="004C1FB0">
        <w:rPr>
          <w:lang w:eastAsia="ja-JP"/>
        </w:rPr>
        <w:fldChar w:fldCharType="end"/>
      </w:r>
      <w:r w:rsidR="004C1FB0">
        <w:rPr>
          <w:lang w:eastAsia="ja-JP"/>
        </w:rPr>
        <w:t xml:space="preserve"> and </w:t>
      </w:r>
      <w:r w:rsidR="004C1FB0">
        <w:rPr>
          <w:lang w:eastAsia="ja-JP"/>
        </w:rPr>
        <w:fldChar w:fldCharType="begin"/>
      </w:r>
      <w:r w:rsidR="004C1FB0">
        <w:rPr>
          <w:lang w:eastAsia="ja-JP"/>
        </w:rPr>
        <w:instrText xml:space="preserve"> REF Eq_GenericTaylorExpansionSecondDerivK \h </w:instrText>
      </w:r>
      <w:r w:rsidR="004C1FB0">
        <w:rPr>
          <w:lang w:eastAsia="ja-JP"/>
        </w:rPr>
      </w:r>
      <w:r w:rsidR="004C1FB0">
        <w:rPr>
          <w:lang w:eastAsia="ja-JP"/>
        </w:rPr>
        <w:fldChar w:fldCharType="separate"/>
      </w:r>
      <w:r w:rsidR="002F174F">
        <w:rPr>
          <w:lang w:eastAsia="ja-JP"/>
        </w:rPr>
        <w:t>(</w:t>
      </w:r>
      <w:r w:rsidR="002F174F">
        <w:rPr>
          <w:noProof/>
          <w:lang w:eastAsia="ja-JP"/>
        </w:rPr>
        <w:t>9</w:t>
      </w:r>
      <w:r w:rsidR="002F174F">
        <w:rPr>
          <w:lang w:eastAsia="ja-JP"/>
        </w:rPr>
        <w:t>)</w:t>
      </w:r>
      <w:r w:rsidR="004C1FB0">
        <w:rPr>
          <w:lang w:eastAsia="ja-JP"/>
        </w:rPr>
        <w:fldChar w:fldCharType="end"/>
      </w:r>
      <w:r w:rsidR="004C1FB0">
        <w:rPr>
          <w:lang w:eastAsia="ja-JP"/>
        </w:rPr>
        <w:t xml:space="preserve"> as</w:t>
      </w:r>
    </w:p>
    <w:p w:rsidR="005A0D08" w:rsidRPr="009231CC" w:rsidRDefault="005A0D08" w:rsidP="005A0D08">
      <w:pPr>
        <w:pStyle w:val="TabbedEquation"/>
        <w:rPr>
          <w:lang w:eastAsia="ja-JP"/>
        </w:rPr>
      </w:pPr>
      <w:r w:rsidRPr="009231CC">
        <w:rPr>
          <w:lang w:eastAsia="ja-JP"/>
        </w:rPr>
        <w:tab/>
      </w:r>
      <w:r w:rsidR="004C1FB0" w:rsidRPr="004C1FB0">
        <w:rPr>
          <w:position w:val="-28"/>
          <w:lang w:eastAsia="ja-JP"/>
        </w:rPr>
        <w:object w:dxaOrig="2540" w:dyaOrig="680">
          <v:shape id="_x0000_i1065" type="#_x0000_t75" style="width:126.75pt;height:33.75pt" o:ole="">
            <v:imagedata r:id="rId73" o:title=""/>
          </v:shape>
          <o:OLEObject Type="Embed" ProgID="Equation.DSMT4" ShapeID="_x0000_i1065" DrawAspect="Content" ObjectID="_1584907031" r:id="rId74"/>
        </w:object>
      </w:r>
      <w:r w:rsidRPr="009231CC">
        <w:rPr>
          <w:lang w:eastAsia="ja-JP"/>
        </w:rPr>
        <w:tab/>
      </w:r>
      <w:bookmarkStart w:id="9" w:name="Eq_GenericTaylorExpansionFirstDerivSubs"/>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10</w:t>
      </w:r>
      <w:r>
        <w:rPr>
          <w:lang w:eastAsia="ja-JP"/>
        </w:rPr>
        <w:fldChar w:fldCharType="end"/>
      </w:r>
      <w:r>
        <w:rPr>
          <w:lang w:eastAsia="ja-JP"/>
        </w:rPr>
        <w:t>)</w:t>
      </w:r>
      <w:bookmarkEnd w:id="9"/>
    </w:p>
    <w:p w:rsidR="00D76FBC" w:rsidRDefault="00D76FBC" w:rsidP="00D76FBC">
      <w:pPr>
        <w:pStyle w:val="TabbedEquation"/>
        <w:rPr>
          <w:lang w:eastAsia="ja-JP"/>
        </w:rPr>
      </w:pPr>
      <w:r>
        <w:rPr>
          <w:lang w:eastAsia="ja-JP"/>
        </w:rPr>
        <w:tab/>
      </w:r>
      <w:r w:rsidR="001F1F6D" w:rsidRPr="004C1FB0">
        <w:rPr>
          <w:position w:val="-28"/>
          <w:lang w:eastAsia="ja-JP"/>
        </w:rPr>
        <w:object w:dxaOrig="3260" w:dyaOrig="680">
          <v:shape id="_x0000_i1066" type="#_x0000_t75" style="width:162.75pt;height:33.75pt" o:ole="">
            <v:imagedata r:id="rId75" o:title=""/>
          </v:shape>
          <o:OLEObject Type="Embed" ProgID="Equation.DSMT4" ShapeID="_x0000_i1066" DrawAspect="Content" ObjectID="_1584907032" r:id="rId76"/>
        </w:object>
      </w:r>
      <w:r w:rsidRPr="009231CC">
        <w:rPr>
          <w:lang w:eastAsia="ja-JP"/>
        </w:rPr>
        <w:tab/>
      </w:r>
      <w:bookmarkStart w:id="10" w:name="Eq_GenericTaylorExpansionSecondDerivSubs"/>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11</w:t>
      </w:r>
      <w:r>
        <w:rPr>
          <w:lang w:eastAsia="ja-JP"/>
        </w:rPr>
        <w:fldChar w:fldCharType="end"/>
      </w:r>
      <w:r>
        <w:rPr>
          <w:lang w:eastAsia="ja-JP"/>
        </w:rPr>
        <w:t>)</w:t>
      </w:r>
      <w:bookmarkEnd w:id="10"/>
    </w:p>
    <w:p w:rsidR="009F5CA0" w:rsidRDefault="004C1FB0" w:rsidP="002F6F03">
      <w:pPr>
        <w:rPr>
          <w:lang w:eastAsia="ja-JP"/>
        </w:rPr>
      </w:pPr>
      <w:r>
        <w:rPr>
          <w:lang w:eastAsia="ja-JP"/>
        </w:rPr>
        <w:t xml:space="preserve">You may wish to write equations </w:t>
      </w:r>
      <w:r>
        <w:rPr>
          <w:lang w:eastAsia="ja-JP"/>
        </w:rPr>
        <w:fldChar w:fldCharType="begin"/>
      </w:r>
      <w:r>
        <w:rPr>
          <w:lang w:eastAsia="ja-JP"/>
        </w:rPr>
        <w:instrText xml:space="preserve"> REF Eq_GenericTaylorExpansion \h </w:instrText>
      </w:r>
      <w:r>
        <w:rPr>
          <w:lang w:eastAsia="ja-JP"/>
        </w:rPr>
      </w:r>
      <w:r>
        <w:rPr>
          <w:lang w:eastAsia="ja-JP"/>
        </w:rPr>
        <w:fldChar w:fldCharType="separate"/>
      </w:r>
      <w:r w:rsidR="002F174F">
        <w:rPr>
          <w:lang w:eastAsia="ja-JP"/>
        </w:rPr>
        <w:t>(</w:t>
      </w:r>
      <w:r w:rsidR="002F174F">
        <w:rPr>
          <w:noProof/>
          <w:lang w:eastAsia="ja-JP"/>
        </w:rPr>
        <w:t>1</w:t>
      </w:r>
      <w:r w:rsidR="002F174F">
        <w:rPr>
          <w:lang w:eastAsia="ja-JP"/>
        </w:rPr>
        <w:t>)</w:t>
      </w:r>
      <w:r>
        <w:rPr>
          <w:lang w:eastAsia="ja-JP"/>
        </w:rPr>
        <w:fldChar w:fldCharType="end"/>
      </w:r>
      <w:r>
        <w:rPr>
          <w:lang w:eastAsia="ja-JP"/>
        </w:rPr>
        <w:t xml:space="preserve">, </w:t>
      </w:r>
      <w:r>
        <w:rPr>
          <w:lang w:eastAsia="ja-JP"/>
        </w:rPr>
        <w:fldChar w:fldCharType="begin"/>
      </w:r>
      <w:r>
        <w:rPr>
          <w:lang w:eastAsia="ja-JP"/>
        </w:rPr>
        <w:instrText xml:space="preserve"> REF Eq_GenericTaylorExpansionFirstDerivSubs \h </w:instrText>
      </w:r>
      <w:r>
        <w:rPr>
          <w:lang w:eastAsia="ja-JP"/>
        </w:rPr>
      </w:r>
      <w:r>
        <w:rPr>
          <w:lang w:eastAsia="ja-JP"/>
        </w:rPr>
        <w:fldChar w:fldCharType="separate"/>
      </w:r>
      <w:r w:rsidR="002F174F">
        <w:rPr>
          <w:lang w:eastAsia="ja-JP"/>
        </w:rPr>
        <w:t>(</w:t>
      </w:r>
      <w:r w:rsidR="002F174F">
        <w:rPr>
          <w:noProof/>
          <w:lang w:eastAsia="ja-JP"/>
        </w:rPr>
        <w:t>10</w:t>
      </w:r>
      <w:r w:rsidR="002F174F">
        <w:rPr>
          <w:lang w:eastAsia="ja-JP"/>
        </w:rPr>
        <w:t>)</w:t>
      </w:r>
      <w:r>
        <w:rPr>
          <w:lang w:eastAsia="ja-JP"/>
        </w:rPr>
        <w:fldChar w:fldCharType="end"/>
      </w:r>
      <w:r>
        <w:rPr>
          <w:lang w:eastAsia="ja-JP"/>
        </w:rPr>
        <w:t xml:space="preserve">, and </w:t>
      </w:r>
      <w:r>
        <w:rPr>
          <w:lang w:eastAsia="ja-JP"/>
        </w:rPr>
        <w:fldChar w:fldCharType="begin"/>
      </w:r>
      <w:r>
        <w:rPr>
          <w:lang w:eastAsia="ja-JP"/>
        </w:rPr>
        <w:instrText xml:space="preserve"> REF Eq_GenericTaylorExpansionSecondDerivSubs \h </w:instrText>
      </w:r>
      <w:r>
        <w:rPr>
          <w:lang w:eastAsia="ja-JP"/>
        </w:rPr>
      </w:r>
      <w:r>
        <w:rPr>
          <w:lang w:eastAsia="ja-JP"/>
        </w:rPr>
        <w:fldChar w:fldCharType="separate"/>
      </w:r>
      <w:r w:rsidR="002F174F">
        <w:rPr>
          <w:lang w:eastAsia="ja-JP"/>
        </w:rPr>
        <w:t>(</w:t>
      </w:r>
      <w:r w:rsidR="002F174F">
        <w:rPr>
          <w:noProof/>
          <w:lang w:eastAsia="ja-JP"/>
        </w:rPr>
        <w:t>11</w:t>
      </w:r>
      <w:r w:rsidR="002F174F">
        <w:rPr>
          <w:lang w:eastAsia="ja-JP"/>
        </w:rPr>
        <w:t>)</w:t>
      </w:r>
      <w:r>
        <w:rPr>
          <w:lang w:eastAsia="ja-JP"/>
        </w:rPr>
        <w:fldChar w:fldCharType="end"/>
      </w:r>
      <w:r>
        <w:rPr>
          <w:lang w:eastAsia="ja-JP"/>
        </w:rPr>
        <w:t xml:space="preserve"> on your cheat sheet for the next exam, rather than having to re-derive them for every problem (they will always be the same). You would do well to be skeptical about equations </w:t>
      </w:r>
      <w:r>
        <w:rPr>
          <w:lang w:eastAsia="ja-JP"/>
        </w:rPr>
        <w:fldChar w:fldCharType="begin"/>
      </w:r>
      <w:r>
        <w:rPr>
          <w:lang w:eastAsia="ja-JP"/>
        </w:rPr>
        <w:instrText xml:space="preserve"> REF Eq_GenericTaylorExpansionFirstDerivSubs \h </w:instrText>
      </w:r>
      <w:r>
        <w:rPr>
          <w:lang w:eastAsia="ja-JP"/>
        </w:rPr>
      </w:r>
      <w:r>
        <w:rPr>
          <w:lang w:eastAsia="ja-JP"/>
        </w:rPr>
        <w:fldChar w:fldCharType="separate"/>
      </w:r>
      <w:r w:rsidR="002F174F">
        <w:rPr>
          <w:lang w:eastAsia="ja-JP"/>
        </w:rPr>
        <w:t>(</w:t>
      </w:r>
      <w:r w:rsidR="002F174F">
        <w:rPr>
          <w:noProof/>
          <w:lang w:eastAsia="ja-JP"/>
        </w:rPr>
        <w:t>10</w:t>
      </w:r>
      <w:r w:rsidR="002F174F">
        <w:rPr>
          <w:lang w:eastAsia="ja-JP"/>
        </w:rPr>
        <w:t>)</w:t>
      </w:r>
      <w:r>
        <w:rPr>
          <w:lang w:eastAsia="ja-JP"/>
        </w:rPr>
        <w:fldChar w:fldCharType="end"/>
      </w:r>
      <w:r>
        <w:rPr>
          <w:lang w:eastAsia="ja-JP"/>
        </w:rPr>
        <w:t xml:space="preserve"> and </w:t>
      </w:r>
      <w:r>
        <w:rPr>
          <w:lang w:eastAsia="ja-JP"/>
        </w:rPr>
        <w:fldChar w:fldCharType="begin"/>
      </w:r>
      <w:r>
        <w:rPr>
          <w:lang w:eastAsia="ja-JP"/>
        </w:rPr>
        <w:instrText xml:space="preserve"> REF Eq_GenericTaylorExpansionSecondDerivSubs \h </w:instrText>
      </w:r>
      <w:r>
        <w:rPr>
          <w:lang w:eastAsia="ja-JP"/>
        </w:rPr>
      </w:r>
      <w:r>
        <w:rPr>
          <w:lang w:eastAsia="ja-JP"/>
        </w:rPr>
        <w:fldChar w:fldCharType="separate"/>
      </w:r>
      <w:r w:rsidR="002F174F">
        <w:rPr>
          <w:lang w:eastAsia="ja-JP"/>
        </w:rPr>
        <w:t>(</w:t>
      </w:r>
      <w:r w:rsidR="002F174F">
        <w:rPr>
          <w:noProof/>
          <w:lang w:eastAsia="ja-JP"/>
        </w:rPr>
        <w:t>11</w:t>
      </w:r>
      <w:r w:rsidR="002F174F">
        <w:rPr>
          <w:lang w:eastAsia="ja-JP"/>
        </w:rPr>
        <w:t>)</w:t>
      </w:r>
      <w:r>
        <w:rPr>
          <w:lang w:eastAsia="ja-JP"/>
        </w:rPr>
        <w:fldChar w:fldCharType="end"/>
      </w:r>
      <w:r w:rsidR="002F6F03">
        <w:rPr>
          <w:lang w:eastAsia="ja-JP"/>
        </w:rPr>
        <w:t xml:space="preserve"> until you become more familiar with </w:t>
      </w:r>
      <w:r w:rsidR="002F6F03" w:rsidRPr="002F6F03">
        <w:rPr>
          <w:i/>
          <w:lang w:eastAsia="ja-JP"/>
        </w:rPr>
        <w:t>k</w:t>
      </w:r>
      <w:r w:rsidR="002F6F03">
        <w:rPr>
          <w:lang w:eastAsia="ja-JP"/>
        </w:rPr>
        <w:t>-substitutions</w:t>
      </w:r>
      <w:r>
        <w:rPr>
          <w:lang w:eastAsia="ja-JP"/>
        </w:rPr>
        <w:t xml:space="preserve">; verify them by plugging in the first few values of </w:t>
      </w:r>
      <w:r w:rsidRPr="004C1FB0">
        <w:rPr>
          <w:i/>
          <w:lang w:eastAsia="ja-JP"/>
        </w:rPr>
        <w:t>n</w:t>
      </w:r>
      <w:r>
        <w:rPr>
          <w:lang w:eastAsia="ja-JP"/>
        </w:rPr>
        <w:t xml:space="preserve"> </w:t>
      </w:r>
      <w:r w:rsidR="002F6F03">
        <w:rPr>
          <w:lang w:eastAsia="ja-JP"/>
        </w:rPr>
        <w:t xml:space="preserve">to ensure that you still </w:t>
      </w:r>
      <w:r w:rsidR="00660320">
        <w:rPr>
          <w:lang w:eastAsia="ja-JP"/>
        </w:rPr>
        <w:t>obtain</w:t>
      </w:r>
      <w:r w:rsidR="002F6F03">
        <w:rPr>
          <w:lang w:eastAsia="ja-JP"/>
        </w:rPr>
        <w:t xml:space="preserve"> the corresponding expansions from equations </w:t>
      </w:r>
      <w:r w:rsidR="002F6F03">
        <w:rPr>
          <w:lang w:eastAsia="ja-JP"/>
        </w:rPr>
        <w:fldChar w:fldCharType="begin"/>
      </w:r>
      <w:r w:rsidR="002F6F03">
        <w:rPr>
          <w:lang w:eastAsia="ja-JP"/>
        </w:rPr>
        <w:instrText xml:space="preserve"> REF Eq_GenericTaylorExpansionFirstDerivSum \h </w:instrText>
      </w:r>
      <w:r w:rsidR="002F6F03">
        <w:rPr>
          <w:lang w:eastAsia="ja-JP"/>
        </w:rPr>
      </w:r>
      <w:r w:rsidR="002F6F03">
        <w:rPr>
          <w:lang w:eastAsia="ja-JP"/>
        </w:rPr>
        <w:fldChar w:fldCharType="separate"/>
      </w:r>
      <w:r w:rsidR="002F174F">
        <w:rPr>
          <w:lang w:eastAsia="ja-JP"/>
        </w:rPr>
        <w:t>(</w:t>
      </w:r>
      <w:r w:rsidR="002F174F">
        <w:rPr>
          <w:noProof/>
          <w:lang w:eastAsia="ja-JP"/>
        </w:rPr>
        <w:t>4</w:t>
      </w:r>
      <w:r w:rsidR="002F174F">
        <w:rPr>
          <w:lang w:eastAsia="ja-JP"/>
        </w:rPr>
        <w:t>)</w:t>
      </w:r>
      <w:r w:rsidR="002F6F03">
        <w:rPr>
          <w:lang w:eastAsia="ja-JP"/>
        </w:rPr>
        <w:fldChar w:fldCharType="end"/>
      </w:r>
      <w:r w:rsidR="002F6F03">
        <w:rPr>
          <w:lang w:eastAsia="ja-JP"/>
        </w:rPr>
        <w:t xml:space="preserve"> and </w:t>
      </w:r>
      <w:r w:rsidR="002F6F03">
        <w:rPr>
          <w:lang w:eastAsia="ja-JP"/>
        </w:rPr>
        <w:fldChar w:fldCharType="begin"/>
      </w:r>
      <w:r w:rsidR="002F6F03">
        <w:rPr>
          <w:lang w:eastAsia="ja-JP"/>
        </w:rPr>
        <w:instrText xml:space="preserve"> REF Eq_GenericTaylorExpansionSecondDerivSum \h </w:instrText>
      </w:r>
      <w:r w:rsidR="002F6F03">
        <w:rPr>
          <w:lang w:eastAsia="ja-JP"/>
        </w:rPr>
      </w:r>
      <w:r w:rsidR="002F6F03">
        <w:rPr>
          <w:lang w:eastAsia="ja-JP"/>
        </w:rPr>
        <w:fldChar w:fldCharType="separate"/>
      </w:r>
      <w:r w:rsidR="002F174F">
        <w:rPr>
          <w:lang w:eastAsia="ja-JP"/>
        </w:rPr>
        <w:t>(</w:t>
      </w:r>
      <w:r w:rsidR="002F174F">
        <w:rPr>
          <w:noProof/>
          <w:lang w:eastAsia="ja-JP"/>
        </w:rPr>
        <w:t>5</w:t>
      </w:r>
      <w:r w:rsidR="002F174F">
        <w:rPr>
          <w:lang w:eastAsia="ja-JP"/>
        </w:rPr>
        <w:t>)</w:t>
      </w:r>
      <w:r w:rsidR="002F6F03">
        <w:rPr>
          <w:lang w:eastAsia="ja-JP"/>
        </w:rPr>
        <w:fldChar w:fldCharType="end"/>
      </w:r>
      <w:r w:rsidR="002F6F03">
        <w:rPr>
          <w:lang w:eastAsia="ja-JP"/>
        </w:rPr>
        <w:t>, respectively.</w:t>
      </w:r>
    </w:p>
    <w:p w:rsidR="00C966E2" w:rsidRPr="009231CC" w:rsidRDefault="00C966E2" w:rsidP="002F6F03">
      <w:pPr>
        <w:rPr>
          <w:lang w:eastAsia="ja-JP"/>
        </w:rPr>
      </w:pPr>
      <w:r>
        <w:rPr>
          <w:lang w:eastAsia="ja-JP"/>
        </w:rPr>
        <w:t xml:space="preserve">After we plug the series for </w:t>
      </w:r>
      <w:r w:rsidRPr="00C966E2">
        <w:rPr>
          <w:position w:val="-10"/>
          <w:lang w:eastAsia="ja-JP"/>
        </w:rPr>
        <w:object w:dxaOrig="220" w:dyaOrig="260">
          <v:shape id="_x0000_i1067" type="#_x0000_t75" style="width:11.25pt;height:12.75pt" o:ole="">
            <v:imagedata r:id="rId77" o:title=""/>
          </v:shape>
          <o:OLEObject Type="Embed" ProgID="Equation.DSMT4" ShapeID="_x0000_i1067" DrawAspect="Content" ObjectID="_1584907033" r:id="rId78"/>
        </w:object>
      </w:r>
      <w:r>
        <w:rPr>
          <w:lang w:eastAsia="ja-JP"/>
        </w:rPr>
        <w:t xml:space="preserve">, </w:t>
      </w:r>
      <w:r w:rsidRPr="00C966E2">
        <w:rPr>
          <w:position w:val="-10"/>
          <w:lang w:eastAsia="ja-JP"/>
        </w:rPr>
        <w:object w:dxaOrig="260" w:dyaOrig="320">
          <v:shape id="_x0000_i1068" type="#_x0000_t75" style="width:12.75pt;height:15.75pt" o:ole="">
            <v:imagedata r:id="rId79" o:title=""/>
          </v:shape>
          <o:OLEObject Type="Embed" ProgID="Equation.DSMT4" ShapeID="_x0000_i1068" DrawAspect="Content" ObjectID="_1584907034" r:id="rId80"/>
        </w:object>
      </w:r>
      <w:r>
        <w:rPr>
          <w:lang w:eastAsia="ja-JP"/>
        </w:rPr>
        <w:t xml:space="preserve">, and </w:t>
      </w:r>
      <w:r w:rsidRPr="00C966E2">
        <w:rPr>
          <w:position w:val="-10"/>
          <w:lang w:eastAsia="ja-JP"/>
        </w:rPr>
        <w:object w:dxaOrig="300" w:dyaOrig="320">
          <v:shape id="_x0000_i1069" type="#_x0000_t75" style="width:15pt;height:15.75pt" o:ole="">
            <v:imagedata r:id="rId81" o:title=""/>
          </v:shape>
          <o:OLEObject Type="Embed" ProgID="Equation.DSMT4" ShapeID="_x0000_i1069" DrawAspect="Content" ObjectID="_1584907035" r:id="rId82"/>
        </w:object>
      </w:r>
      <w:r>
        <w:rPr>
          <w:lang w:eastAsia="ja-JP"/>
        </w:rPr>
        <w:t xml:space="preserve"> into the differential equation, the next steps are to perform </w:t>
      </w:r>
      <w:r w:rsidRPr="00C966E2">
        <w:rPr>
          <w:i/>
          <w:lang w:eastAsia="ja-JP"/>
        </w:rPr>
        <w:t>k</w:t>
      </w:r>
      <w:r>
        <w:rPr>
          <w:lang w:eastAsia="ja-JP"/>
        </w:rPr>
        <w:t xml:space="preserve">-substitutions as needed so that each summation contains the same power of </w:t>
      </w:r>
      <w:r w:rsidR="00DD442B" w:rsidRPr="00DD442B">
        <w:rPr>
          <w:position w:val="-6"/>
          <w:lang w:eastAsia="ja-JP"/>
        </w:rPr>
        <w:object w:dxaOrig="200" w:dyaOrig="220">
          <v:shape id="_x0000_i1156" type="#_x0000_t75" style="width:9.75pt;height:11.25pt" o:ole="">
            <v:imagedata r:id="rId83" o:title=""/>
          </v:shape>
          <o:OLEObject Type="Embed" ProgID="Equation.DSMT4" ShapeID="_x0000_i1156" DrawAspect="Content" ObjectID="_1584907036" r:id="rId84"/>
        </w:object>
      </w:r>
      <w:r w:rsidR="00DD442B">
        <w:rPr>
          <w:lang w:eastAsia="ja-JP"/>
        </w:rPr>
        <w:t xml:space="preserve"> or </w:t>
      </w:r>
      <w:r w:rsidR="00DD442B" w:rsidRPr="00DD442B">
        <w:rPr>
          <w:position w:val="-14"/>
          <w:lang w:eastAsia="ja-JP"/>
        </w:rPr>
        <w:object w:dxaOrig="700" w:dyaOrig="400">
          <v:shape id="_x0000_i1159" type="#_x0000_t75" style="width:35.25pt;height:20.25pt" o:ole="">
            <v:imagedata r:id="rId85" o:title=""/>
          </v:shape>
          <o:OLEObject Type="Embed" ProgID="Equation.DSMT4" ShapeID="_x0000_i1159" DrawAspect="Content" ObjectID="_1584907037" r:id="rId86"/>
        </w:object>
      </w:r>
      <w:r w:rsidR="00DD442B">
        <w:rPr>
          <w:lang w:eastAsia="ja-JP"/>
        </w:rPr>
        <w:t>,</w:t>
      </w:r>
      <w:r>
        <w:rPr>
          <w:lang w:eastAsia="ja-JP"/>
        </w:rPr>
        <w:t xml:space="preserve"> and then make additional adjustments so that all the series have the same limits. Next, we consolidate the sums into a single sum</w:t>
      </w:r>
      <w:r w:rsidR="002108CA">
        <w:rPr>
          <w:lang w:eastAsia="ja-JP"/>
        </w:rPr>
        <w:t xml:space="preserve"> (to the extent that this is possible</w:t>
      </w:r>
      <w:r w:rsidR="00DD442B">
        <w:rPr>
          <w:lang w:eastAsia="ja-JP"/>
        </w:rPr>
        <w:t>; there may be a small number of additional terms in front of the infinite sum</w:t>
      </w:r>
      <w:r w:rsidR="002108CA">
        <w:rPr>
          <w:lang w:eastAsia="ja-JP"/>
        </w:rPr>
        <w:t>)</w:t>
      </w:r>
      <w:r>
        <w:rPr>
          <w:lang w:eastAsia="ja-JP"/>
        </w:rPr>
        <w:t xml:space="preserve">. Finally, we set each of the coefficients </w:t>
      </w:r>
      <w:r w:rsidR="00DD442B">
        <w:rPr>
          <w:lang w:eastAsia="ja-JP"/>
        </w:rPr>
        <w:t xml:space="preserve">in the sum </w:t>
      </w:r>
      <w:r>
        <w:rPr>
          <w:lang w:eastAsia="ja-JP"/>
        </w:rPr>
        <w:t xml:space="preserve">on the left side of the equation equal to zero (since the right side of the equation is </w:t>
      </w:r>
      <w:r w:rsidR="002108CA">
        <w:rPr>
          <w:lang w:eastAsia="ja-JP"/>
        </w:rPr>
        <w:t xml:space="preserve">identically </w:t>
      </w:r>
      <w:r>
        <w:rPr>
          <w:lang w:eastAsia="ja-JP"/>
        </w:rPr>
        <w:t xml:space="preserve">zero) to determine expressions for the </w:t>
      </w:r>
      <w:r w:rsidRPr="00C966E2">
        <w:rPr>
          <w:position w:val="-14"/>
          <w:lang w:eastAsia="ja-JP"/>
        </w:rPr>
        <w:object w:dxaOrig="480" w:dyaOrig="400">
          <v:shape id="_x0000_i1070" type="#_x0000_t75" style="width:24pt;height:20.25pt" o:ole="">
            <v:imagedata r:id="rId87" o:title=""/>
          </v:shape>
          <o:OLEObject Type="Embed" ProgID="Equation.DSMT4" ShapeID="_x0000_i1070" DrawAspect="Content" ObjectID="_1584907038" r:id="rId88"/>
        </w:object>
      </w:r>
      <w:r w:rsidR="002108CA">
        <w:rPr>
          <w:lang w:eastAsia="ja-JP"/>
        </w:rPr>
        <w:t>.</w:t>
      </w:r>
      <w:r>
        <w:rPr>
          <w:lang w:eastAsia="ja-JP"/>
        </w:rPr>
        <w:t xml:space="preserve"> </w:t>
      </w:r>
      <w:r w:rsidR="002108CA">
        <w:rPr>
          <w:lang w:eastAsia="ja-JP"/>
        </w:rPr>
        <w:t>This</w:t>
      </w:r>
      <w:r>
        <w:rPr>
          <w:lang w:eastAsia="ja-JP"/>
        </w:rPr>
        <w:t xml:space="preserve"> completes the solution.</w:t>
      </w:r>
      <w:r w:rsidR="00DD442B">
        <w:rPr>
          <w:lang w:eastAsia="ja-JP"/>
        </w:rPr>
        <w:t xml:space="preserve"> What we usually find is that each of the </w:t>
      </w:r>
      <w:r w:rsidR="00DD442B" w:rsidRPr="00C966E2">
        <w:rPr>
          <w:position w:val="-14"/>
          <w:lang w:eastAsia="ja-JP"/>
        </w:rPr>
        <w:object w:dxaOrig="480" w:dyaOrig="400">
          <v:shape id="_x0000_i1134" type="#_x0000_t75" style="width:24pt;height:20.25pt" o:ole="">
            <v:imagedata r:id="rId87" o:title=""/>
          </v:shape>
          <o:OLEObject Type="Embed" ProgID="Equation.DSMT4" ShapeID="_x0000_i1134" DrawAspect="Content" ObjectID="_1584907039" r:id="rId89"/>
        </w:object>
      </w:r>
      <w:r w:rsidR="00DD442B">
        <w:rPr>
          <w:lang w:eastAsia="ja-JP"/>
        </w:rPr>
        <w:t xml:space="preserve"> has a value that depends on an arbitrary selection of values for </w:t>
      </w:r>
      <w:r w:rsidR="00DD442B" w:rsidRPr="00DD442B">
        <w:rPr>
          <w:position w:val="-12"/>
          <w:lang w:eastAsia="ja-JP"/>
        </w:rPr>
        <w:object w:dxaOrig="260" w:dyaOrig="360">
          <v:shape id="_x0000_i1138" type="#_x0000_t75" style="width:12.75pt;height:18pt" o:ole="">
            <v:imagedata r:id="rId90" o:title=""/>
          </v:shape>
          <o:OLEObject Type="Embed" ProgID="Equation.DSMT4" ShapeID="_x0000_i1138" DrawAspect="Content" ObjectID="_1584907040" r:id="rId91"/>
        </w:object>
      </w:r>
      <w:r w:rsidR="00DD442B">
        <w:rPr>
          <w:lang w:eastAsia="ja-JP"/>
        </w:rPr>
        <w:t xml:space="preserve">; </w:t>
      </w:r>
      <w:r w:rsidR="00DD442B" w:rsidRPr="00DD442B">
        <w:rPr>
          <w:position w:val="-12"/>
          <w:lang w:eastAsia="ja-JP"/>
        </w:rPr>
        <w:object w:dxaOrig="260" w:dyaOrig="360">
          <v:shape id="_x0000_i1141" type="#_x0000_t75" style="width:12.75pt;height:18pt" o:ole="">
            <v:imagedata r:id="rId92" o:title=""/>
          </v:shape>
          <o:OLEObject Type="Embed" ProgID="Equation.DSMT4" ShapeID="_x0000_i1141" DrawAspect="Content" ObjectID="_1584907041" r:id="rId93"/>
        </w:object>
      </w:r>
      <w:r w:rsidR="00DD442B">
        <w:rPr>
          <w:lang w:eastAsia="ja-JP"/>
        </w:rPr>
        <w:t xml:space="preserve"> and </w:t>
      </w:r>
      <w:r w:rsidR="00DD442B" w:rsidRPr="00DD442B">
        <w:rPr>
          <w:position w:val="-12"/>
          <w:lang w:eastAsia="ja-JP"/>
        </w:rPr>
        <w:object w:dxaOrig="240" w:dyaOrig="360">
          <v:shape id="_x0000_i1145" type="#_x0000_t75" style="width:12pt;height:18pt" o:ole="">
            <v:imagedata r:id="rId94" o:title=""/>
          </v:shape>
          <o:OLEObject Type="Embed" ProgID="Equation.DSMT4" ShapeID="_x0000_i1145" DrawAspect="Content" ObjectID="_1584907042" r:id="rId95"/>
        </w:object>
      </w:r>
      <w:r w:rsidR="00DD442B">
        <w:rPr>
          <w:lang w:eastAsia="ja-JP"/>
        </w:rPr>
        <w:t xml:space="preserve">; or </w:t>
      </w:r>
      <w:r w:rsidR="00DD442B" w:rsidRPr="00DD442B">
        <w:rPr>
          <w:position w:val="-12"/>
          <w:lang w:eastAsia="ja-JP"/>
        </w:rPr>
        <w:object w:dxaOrig="260" w:dyaOrig="360">
          <v:shape id="_x0000_i1146" type="#_x0000_t75" style="width:12.75pt;height:18pt" o:ole="">
            <v:imagedata r:id="rId92" o:title=""/>
          </v:shape>
          <o:OLEObject Type="Embed" ProgID="Equation.DSMT4" ShapeID="_x0000_i1146" DrawAspect="Content" ObjectID="_1584907043" r:id="rId96"/>
        </w:object>
      </w:r>
      <w:r w:rsidR="00DD442B">
        <w:rPr>
          <w:lang w:eastAsia="ja-JP"/>
        </w:rPr>
        <w:t xml:space="preserve">, </w:t>
      </w:r>
      <w:r w:rsidR="00DD442B" w:rsidRPr="00DD442B">
        <w:rPr>
          <w:position w:val="-12"/>
          <w:lang w:eastAsia="ja-JP"/>
        </w:rPr>
        <w:object w:dxaOrig="240" w:dyaOrig="360">
          <v:shape id="_x0000_i1147" type="#_x0000_t75" style="width:12pt;height:18pt" o:ole="">
            <v:imagedata r:id="rId94" o:title=""/>
          </v:shape>
          <o:OLEObject Type="Embed" ProgID="Equation.DSMT4" ShapeID="_x0000_i1147" DrawAspect="Content" ObjectID="_1584907044" r:id="rId97"/>
        </w:object>
      </w:r>
      <w:r w:rsidR="00DD442B">
        <w:rPr>
          <w:lang w:eastAsia="ja-JP"/>
        </w:rPr>
        <w:t xml:space="preserve">, and </w:t>
      </w:r>
      <w:r w:rsidR="00DD442B" w:rsidRPr="00DD442B">
        <w:rPr>
          <w:position w:val="-12"/>
          <w:lang w:eastAsia="ja-JP"/>
        </w:rPr>
        <w:object w:dxaOrig="260" w:dyaOrig="360">
          <v:shape id="_x0000_i1150" type="#_x0000_t75" style="width:12.75pt;height:18pt" o:ole="">
            <v:imagedata r:id="rId98" o:title=""/>
          </v:shape>
          <o:OLEObject Type="Embed" ProgID="Equation.DSMT4" ShapeID="_x0000_i1150" DrawAspect="Content" ObjectID="_1584907045" r:id="rId99"/>
        </w:object>
      </w:r>
      <w:r w:rsidR="00DD442B">
        <w:rPr>
          <w:lang w:eastAsia="ja-JP"/>
        </w:rPr>
        <w:t>.</w:t>
      </w:r>
    </w:p>
    <w:p w:rsidR="000E3646" w:rsidRDefault="00660320" w:rsidP="0084028C">
      <w:pPr>
        <w:rPr>
          <w:lang w:eastAsia="ja-JP"/>
        </w:rPr>
      </w:pPr>
      <w:r w:rsidRPr="00660320">
        <w:rPr>
          <w:u w:val="single"/>
          <w:lang w:eastAsia="ja-JP"/>
        </w:rPr>
        <w:t>Example</w:t>
      </w:r>
      <w:r>
        <w:rPr>
          <w:lang w:eastAsia="ja-JP"/>
        </w:rPr>
        <w:t>. Consider the equation</w:t>
      </w:r>
    </w:p>
    <w:p w:rsidR="000E3646" w:rsidRPr="009231CC" w:rsidRDefault="000E3646" w:rsidP="000E3646">
      <w:pPr>
        <w:pStyle w:val="TabbedEquation"/>
        <w:rPr>
          <w:lang w:eastAsia="ja-JP"/>
        </w:rPr>
      </w:pPr>
      <w:r w:rsidRPr="009231CC">
        <w:rPr>
          <w:lang w:eastAsia="ja-JP"/>
        </w:rPr>
        <w:tab/>
      </w:r>
      <w:r w:rsidR="00660320" w:rsidRPr="00660320">
        <w:rPr>
          <w:position w:val="-10"/>
          <w:lang w:eastAsia="ja-JP"/>
        </w:rPr>
        <w:object w:dxaOrig="1100" w:dyaOrig="320">
          <v:shape id="_x0000_i1071" type="#_x0000_t75" style="width:55.5pt;height:16.5pt" o:ole="">
            <v:imagedata r:id="rId100" o:title=""/>
          </v:shape>
          <o:OLEObject Type="Embed" ProgID="Equation.DSMT4" ShapeID="_x0000_i1071" DrawAspect="Content" ObjectID="_1584907046" r:id="rId10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12</w:t>
      </w:r>
      <w:r>
        <w:rPr>
          <w:lang w:eastAsia="ja-JP"/>
        </w:rPr>
        <w:fldChar w:fldCharType="end"/>
      </w:r>
      <w:r>
        <w:rPr>
          <w:lang w:eastAsia="ja-JP"/>
        </w:rPr>
        <w:t>)</w:t>
      </w:r>
    </w:p>
    <w:p w:rsidR="008D2E50" w:rsidRDefault="00660320" w:rsidP="0084028C">
      <w:pPr>
        <w:rPr>
          <w:lang w:eastAsia="ja-JP"/>
        </w:rPr>
      </w:pPr>
      <w:r>
        <w:rPr>
          <w:lang w:eastAsia="ja-JP"/>
        </w:rPr>
        <w:t xml:space="preserve">and find a series solution expanded about </w:t>
      </w:r>
      <w:r w:rsidRPr="00660320">
        <w:rPr>
          <w:position w:val="-6"/>
          <w:lang w:eastAsia="ja-JP"/>
        </w:rPr>
        <w:object w:dxaOrig="540" w:dyaOrig="279">
          <v:shape id="_x0000_i1072" type="#_x0000_t75" style="width:27pt;height:14.25pt" o:ole="">
            <v:imagedata r:id="rId102" o:title=""/>
          </v:shape>
          <o:OLEObject Type="Embed" ProgID="Equation.DSMT4" ShapeID="_x0000_i1072" DrawAspect="Content" ObjectID="_1584907047" r:id="rId103"/>
        </w:object>
      </w:r>
      <w:r>
        <w:rPr>
          <w:lang w:eastAsia="ja-JP"/>
        </w:rPr>
        <w:t xml:space="preserve"> (that is, a Maclaurin series for </w:t>
      </w:r>
      <w:r w:rsidRPr="00660320">
        <w:rPr>
          <w:i/>
          <w:lang w:eastAsia="ja-JP"/>
        </w:rPr>
        <w:t>y</w:t>
      </w:r>
      <w:r>
        <w:rPr>
          <w:lang w:eastAsia="ja-JP"/>
        </w:rPr>
        <w:t xml:space="preserve">). We note that </w:t>
      </w:r>
      <w:r w:rsidRPr="00660320">
        <w:rPr>
          <w:position w:val="-14"/>
          <w:lang w:eastAsia="ja-JP"/>
        </w:rPr>
        <w:object w:dxaOrig="920" w:dyaOrig="400">
          <v:shape id="_x0000_i1073" type="#_x0000_t75" style="width:45.75pt;height:20.25pt" o:ole="">
            <v:imagedata r:id="rId104" o:title=""/>
          </v:shape>
          <o:OLEObject Type="Embed" ProgID="Equation.DSMT4" ShapeID="_x0000_i1073" DrawAspect="Content" ObjectID="_1584907048" r:id="rId105"/>
        </w:object>
      </w:r>
      <w:r>
        <w:rPr>
          <w:lang w:eastAsia="ja-JP"/>
        </w:rPr>
        <w:t xml:space="preserve"> and </w:t>
      </w:r>
      <w:r w:rsidRPr="00660320">
        <w:rPr>
          <w:position w:val="-14"/>
          <w:lang w:eastAsia="ja-JP"/>
        </w:rPr>
        <w:object w:dxaOrig="940" w:dyaOrig="400">
          <v:shape id="_x0000_i1074" type="#_x0000_t75" style="width:47.25pt;height:20.25pt" o:ole="">
            <v:imagedata r:id="rId106" o:title=""/>
          </v:shape>
          <o:OLEObject Type="Embed" ProgID="Equation.DSMT4" ShapeID="_x0000_i1074" DrawAspect="Content" ObjectID="_1584907049" r:id="rId107"/>
        </w:object>
      </w:r>
      <w:r>
        <w:rPr>
          <w:lang w:eastAsia="ja-JP"/>
        </w:rPr>
        <w:t xml:space="preserve">, so any value of </w:t>
      </w:r>
      <w:r w:rsidRPr="00660320">
        <w:rPr>
          <w:i/>
          <w:lang w:eastAsia="ja-JP"/>
        </w:rPr>
        <w:t>c</w:t>
      </w:r>
      <w:r>
        <w:rPr>
          <w:lang w:eastAsia="ja-JP"/>
        </w:rPr>
        <w:t xml:space="preserve"> (including </w:t>
      </w:r>
      <w:r w:rsidRPr="00660320">
        <w:rPr>
          <w:position w:val="-6"/>
          <w:lang w:eastAsia="ja-JP"/>
        </w:rPr>
        <w:object w:dxaOrig="540" w:dyaOrig="279">
          <v:shape id="_x0000_i1075" type="#_x0000_t75" style="width:27pt;height:14.25pt" o:ole="">
            <v:imagedata r:id="rId102" o:title=""/>
          </v:shape>
          <o:OLEObject Type="Embed" ProgID="Equation.DSMT4" ShapeID="_x0000_i1075" DrawAspect="Content" ObjectID="_1584907050" r:id="rId108"/>
        </w:object>
      </w:r>
      <w:r>
        <w:rPr>
          <w:lang w:eastAsia="ja-JP"/>
        </w:rPr>
        <w:t xml:space="preserve">) </w:t>
      </w:r>
      <w:r w:rsidR="00622A0D">
        <w:rPr>
          <w:lang w:eastAsia="ja-JP"/>
        </w:rPr>
        <w:t xml:space="preserve">is </w:t>
      </w:r>
      <w:r>
        <w:rPr>
          <w:lang w:eastAsia="ja-JP"/>
        </w:rPr>
        <w:t xml:space="preserve">an ordinary point, as these functions are readily (and infinitely) differentiable. Plugging in equations </w:t>
      </w:r>
      <w:r>
        <w:rPr>
          <w:lang w:eastAsia="ja-JP"/>
        </w:rPr>
        <w:fldChar w:fldCharType="begin"/>
      </w:r>
      <w:r>
        <w:rPr>
          <w:lang w:eastAsia="ja-JP"/>
        </w:rPr>
        <w:instrText xml:space="preserve"> REF Eq_GenericTaylorExpansion \h </w:instrText>
      </w:r>
      <w:r>
        <w:rPr>
          <w:lang w:eastAsia="ja-JP"/>
        </w:rPr>
      </w:r>
      <w:r>
        <w:rPr>
          <w:lang w:eastAsia="ja-JP"/>
        </w:rPr>
        <w:fldChar w:fldCharType="separate"/>
      </w:r>
      <w:r w:rsidR="002F174F">
        <w:rPr>
          <w:lang w:eastAsia="ja-JP"/>
        </w:rPr>
        <w:t>(</w:t>
      </w:r>
      <w:r w:rsidR="002F174F">
        <w:rPr>
          <w:noProof/>
          <w:lang w:eastAsia="ja-JP"/>
        </w:rPr>
        <w:t>1</w:t>
      </w:r>
      <w:r w:rsidR="002F174F">
        <w:rPr>
          <w:lang w:eastAsia="ja-JP"/>
        </w:rPr>
        <w:t>)</w:t>
      </w:r>
      <w:r>
        <w:rPr>
          <w:lang w:eastAsia="ja-JP"/>
        </w:rPr>
        <w:fldChar w:fldCharType="end"/>
      </w:r>
      <w:r>
        <w:rPr>
          <w:lang w:eastAsia="ja-JP"/>
        </w:rPr>
        <w:t xml:space="preserve"> and </w:t>
      </w:r>
      <w:r>
        <w:rPr>
          <w:lang w:eastAsia="ja-JP"/>
        </w:rPr>
        <w:fldChar w:fldCharType="begin"/>
      </w:r>
      <w:r>
        <w:rPr>
          <w:lang w:eastAsia="ja-JP"/>
        </w:rPr>
        <w:instrText xml:space="preserve"> REF Eq_GenericTaylorExpansionSecondDerivSubs \h </w:instrText>
      </w:r>
      <w:r>
        <w:rPr>
          <w:lang w:eastAsia="ja-JP"/>
        </w:rPr>
      </w:r>
      <w:r>
        <w:rPr>
          <w:lang w:eastAsia="ja-JP"/>
        </w:rPr>
        <w:fldChar w:fldCharType="separate"/>
      </w:r>
      <w:r w:rsidR="002F174F">
        <w:rPr>
          <w:lang w:eastAsia="ja-JP"/>
        </w:rPr>
        <w:t>(</w:t>
      </w:r>
      <w:r w:rsidR="002F174F">
        <w:rPr>
          <w:noProof/>
          <w:lang w:eastAsia="ja-JP"/>
        </w:rPr>
        <w:t>11</w:t>
      </w:r>
      <w:r w:rsidR="002F174F">
        <w:rPr>
          <w:lang w:eastAsia="ja-JP"/>
        </w:rPr>
        <w:t>)</w:t>
      </w:r>
      <w:r>
        <w:rPr>
          <w:lang w:eastAsia="ja-JP"/>
        </w:rPr>
        <w:fldChar w:fldCharType="end"/>
      </w:r>
      <w:r w:rsidR="009A13FD">
        <w:rPr>
          <w:lang w:eastAsia="ja-JP"/>
        </w:rPr>
        <w:t xml:space="preserve">, and setting </w:t>
      </w:r>
      <w:r w:rsidR="009A13FD" w:rsidRPr="00660320">
        <w:rPr>
          <w:position w:val="-6"/>
          <w:lang w:eastAsia="ja-JP"/>
        </w:rPr>
        <w:object w:dxaOrig="540" w:dyaOrig="279">
          <v:shape id="_x0000_i1076" type="#_x0000_t75" style="width:27pt;height:14.25pt" o:ole="">
            <v:imagedata r:id="rId102" o:title=""/>
          </v:shape>
          <o:OLEObject Type="Embed" ProgID="Equation.DSMT4" ShapeID="_x0000_i1076" DrawAspect="Content" ObjectID="_1584907051" r:id="rId109"/>
        </w:object>
      </w:r>
      <w:r w:rsidR="009A13FD">
        <w:rPr>
          <w:lang w:eastAsia="ja-JP"/>
        </w:rPr>
        <w:t>,</w:t>
      </w:r>
      <w:r>
        <w:rPr>
          <w:lang w:eastAsia="ja-JP"/>
        </w:rPr>
        <w:t xml:space="preserve"> give</w:t>
      </w:r>
    </w:p>
    <w:p w:rsidR="00C02861" w:rsidRPr="009231CC" w:rsidRDefault="00C02861" w:rsidP="00C02861">
      <w:pPr>
        <w:pStyle w:val="TabbedEquation"/>
        <w:rPr>
          <w:lang w:eastAsia="ja-JP"/>
        </w:rPr>
      </w:pPr>
      <w:r w:rsidRPr="009231CC">
        <w:rPr>
          <w:lang w:eastAsia="ja-JP"/>
        </w:rPr>
        <w:tab/>
      </w:r>
      <w:r w:rsidR="001F1F6D" w:rsidRPr="009A13FD">
        <w:rPr>
          <w:position w:val="-28"/>
          <w:lang w:eastAsia="ja-JP"/>
        </w:rPr>
        <w:object w:dxaOrig="3660" w:dyaOrig="680">
          <v:shape id="_x0000_i1077" type="#_x0000_t75" style="width:183.75pt;height:35.25pt" o:ole="">
            <v:imagedata r:id="rId110" o:title=""/>
          </v:shape>
          <o:OLEObject Type="Embed" ProgID="Equation.DSMT4" ShapeID="_x0000_i1077" DrawAspect="Content" ObjectID="_1584907052" r:id="rId11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13</w:t>
      </w:r>
      <w:r>
        <w:rPr>
          <w:lang w:eastAsia="ja-JP"/>
        </w:rPr>
        <w:fldChar w:fldCharType="end"/>
      </w:r>
      <w:r>
        <w:rPr>
          <w:lang w:eastAsia="ja-JP"/>
        </w:rPr>
        <w:t>)</w:t>
      </w:r>
    </w:p>
    <w:p w:rsidR="00BA4EB7" w:rsidRDefault="00C01CCD" w:rsidP="003369EC">
      <w:pPr>
        <w:rPr>
          <w:lang w:eastAsia="ja-JP"/>
        </w:rPr>
      </w:pPr>
      <w:r>
        <w:rPr>
          <w:lang w:eastAsia="ja-JP"/>
        </w:rPr>
        <w:t xml:space="preserve">Distributing the </w:t>
      </w:r>
      <w:r w:rsidRPr="00C01CCD">
        <w:rPr>
          <w:i/>
          <w:lang w:eastAsia="ja-JP"/>
        </w:rPr>
        <w:t>x</w:t>
      </w:r>
      <w:r>
        <w:rPr>
          <w:lang w:eastAsia="ja-JP"/>
        </w:rPr>
        <w:t xml:space="preserve"> in front of the second sum into the </w:t>
      </w:r>
      <w:r w:rsidRPr="00C01CCD">
        <w:rPr>
          <w:b/>
          <w:i/>
          <w:lang w:eastAsia="ja-JP"/>
        </w:rPr>
        <w:t>summand</w:t>
      </w:r>
      <w:r>
        <w:rPr>
          <w:lang w:eastAsia="ja-JP"/>
        </w:rPr>
        <w:t xml:space="preserve"> (the expression to the right of the sigma) gives</w:t>
      </w:r>
    </w:p>
    <w:p w:rsidR="003369EC" w:rsidRDefault="003369EC" w:rsidP="003369EC">
      <w:pPr>
        <w:pStyle w:val="TabbedEquation"/>
        <w:rPr>
          <w:lang w:eastAsia="ja-JP"/>
        </w:rPr>
      </w:pPr>
      <w:r w:rsidRPr="009231CC">
        <w:rPr>
          <w:lang w:eastAsia="ja-JP"/>
        </w:rPr>
        <w:lastRenderedPageBreak/>
        <w:tab/>
      </w:r>
      <w:r w:rsidR="001F1F6D" w:rsidRPr="009A13FD">
        <w:rPr>
          <w:position w:val="-28"/>
          <w:lang w:eastAsia="ja-JP"/>
        </w:rPr>
        <w:object w:dxaOrig="3680" w:dyaOrig="680">
          <v:shape id="_x0000_i1078" type="#_x0000_t75" style="width:184.5pt;height:35.25pt" o:ole="">
            <v:imagedata r:id="rId112" o:title=""/>
          </v:shape>
          <o:OLEObject Type="Embed" ProgID="Equation.DSMT4" ShapeID="_x0000_i1078" DrawAspect="Content" ObjectID="_1584907053" r:id="rId11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14</w:t>
      </w:r>
      <w:r>
        <w:rPr>
          <w:lang w:eastAsia="ja-JP"/>
        </w:rPr>
        <w:fldChar w:fldCharType="end"/>
      </w:r>
      <w:r>
        <w:rPr>
          <w:lang w:eastAsia="ja-JP"/>
        </w:rPr>
        <w:t>)</w:t>
      </w:r>
    </w:p>
    <w:p w:rsidR="008E1C86" w:rsidRDefault="00C01CCD" w:rsidP="003369EC">
      <w:pPr>
        <w:rPr>
          <w:lang w:eastAsia="ja-JP"/>
        </w:rPr>
      </w:pPr>
      <w:r>
        <w:rPr>
          <w:lang w:eastAsia="ja-JP"/>
        </w:rPr>
        <w:t xml:space="preserve">where we have treated </w:t>
      </w:r>
      <w:r w:rsidRPr="00C01CCD">
        <w:rPr>
          <w:position w:val="-6"/>
          <w:lang w:eastAsia="ja-JP"/>
        </w:rPr>
        <w:object w:dxaOrig="200" w:dyaOrig="220">
          <v:shape id="_x0000_i1079" type="#_x0000_t75" style="width:9.75pt;height:11.25pt" o:ole="">
            <v:imagedata r:id="rId114" o:title=""/>
          </v:shape>
          <o:OLEObject Type="Embed" ProgID="Equation.DSMT4" ShapeID="_x0000_i1079" DrawAspect="Content" ObjectID="_1584907054" r:id="rId115"/>
        </w:object>
      </w:r>
      <w:r>
        <w:rPr>
          <w:lang w:eastAsia="ja-JP"/>
        </w:rPr>
        <w:t xml:space="preserve"> as </w:t>
      </w:r>
      <w:r w:rsidRPr="00C01CCD">
        <w:rPr>
          <w:position w:val="-6"/>
          <w:lang w:eastAsia="ja-JP"/>
        </w:rPr>
        <w:object w:dxaOrig="260" w:dyaOrig="320">
          <v:shape id="_x0000_i1080" type="#_x0000_t75" style="width:12.75pt;height:15.75pt" o:ole="">
            <v:imagedata r:id="rId116" o:title=""/>
          </v:shape>
          <o:OLEObject Type="Embed" ProgID="Equation.DSMT4" ShapeID="_x0000_i1080" DrawAspect="Content" ObjectID="_1584907055" r:id="rId117"/>
        </w:object>
      </w:r>
      <w:r>
        <w:rPr>
          <w:lang w:eastAsia="ja-JP"/>
        </w:rPr>
        <w:t xml:space="preserve"> and used exponent properties to consolidate the product </w:t>
      </w:r>
      <w:r w:rsidRPr="00C01CCD">
        <w:rPr>
          <w:position w:val="-6"/>
          <w:lang w:eastAsia="ja-JP"/>
        </w:rPr>
        <w:object w:dxaOrig="600" w:dyaOrig="320">
          <v:shape id="_x0000_i1081" type="#_x0000_t75" style="width:30pt;height:15.75pt" o:ole="">
            <v:imagedata r:id="rId118" o:title=""/>
          </v:shape>
          <o:OLEObject Type="Embed" ProgID="Equation.DSMT4" ShapeID="_x0000_i1081" DrawAspect="Content" ObjectID="_1584907056" r:id="rId119"/>
        </w:object>
      </w:r>
      <w:r>
        <w:rPr>
          <w:lang w:eastAsia="ja-JP"/>
        </w:rPr>
        <w:t xml:space="preserve">. Performing a </w:t>
      </w:r>
      <w:r w:rsidRPr="00C966E2">
        <w:rPr>
          <w:i/>
          <w:lang w:eastAsia="ja-JP"/>
        </w:rPr>
        <w:t>k</w:t>
      </w:r>
      <w:r>
        <w:rPr>
          <w:lang w:eastAsia="ja-JP"/>
        </w:rPr>
        <w:t xml:space="preserve">-substitution on the second sum </w:t>
      </w:r>
      <w:r w:rsidR="00C966E2">
        <w:rPr>
          <w:lang w:eastAsia="ja-JP"/>
        </w:rPr>
        <w:t xml:space="preserve">(with </w:t>
      </w:r>
      <w:r w:rsidR="00C966E2" w:rsidRPr="00C966E2">
        <w:rPr>
          <w:position w:val="-6"/>
          <w:lang w:eastAsia="ja-JP"/>
        </w:rPr>
        <w:object w:dxaOrig="859" w:dyaOrig="279">
          <v:shape id="_x0000_i1082" type="#_x0000_t75" style="width:42.75pt;height:14.25pt" o:ole="">
            <v:imagedata r:id="rId120" o:title=""/>
          </v:shape>
          <o:OLEObject Type="Embed" ProgID="Equation.DSMT4" ShapeID="_x0000_i1082" DrawAspect="Content" ObjectID="_1584907057" r:id="rId121"/>
        </w:object>
      </w:r>
      <w:r w:rsidR="00C966E2">
        <w:rPr>
          <w:lang w:eastAsia="ja-JP"/>
        </w:rPr>
        <w:t xml:space="preserve">), and reverting the dummy variable back to </w:t>
      </w:r>
      <w:r w:rsidR="00C966E2" w:rsidRPr="00C966E2">
        <w:rPr>
          <w:i/>
          <w:lang w:eastAsia="ja-JP"/>
        </w:rPr>
        <w:t>n</w:t>
      </w:r>
      <w:r w:rsidR="00C966E2">
        <w:rPr>
          <w:lang w:eastAsia="ja-JP"/>
        </w:rPr>
        <w:t xml:space="preserve"> afterward, give</w:t>
      </w:r>
    </w:p>
    <w:p w:rsidR="008E1C86" w:rsidRPr="009231CC" w:rsidRDefault="008E1C86" w:rsidP="008E1C86">
      <w:pPr>
        <w:pStyle w:val="TabbedEquation"/>
        <w:rPr>
          <w:lang w:eastAsia="ja-JP"/>
        </w:rPr>
      </w:pPr>
      <w:r w:rsidRPr="009231CC">
        <w:rPr>
          <w:lang w:eastAsia="ja-JP"/>
        </w:rPr>
        <w:tab/>
      </w:r>
      <w:r w:rsidR="001F1F6D" w:rsidRPr="009A13FD">
        <w:rPr>
          <w:position w:val="-28"/>
          <w:lang w:eastAsia="ja-JP"/>
        </w:rPr>
        <w:object w:dxaOrig="3680" w:dyaOrig="680">
          <v:shape id="_x0000_i1083" type="#_x0000_t75" style="width:184.5pt;height:35.25pt" o:ole="">
            <v:imagedata r:id="rId122" o:title=""/>
          </v:shape>
          <o:OLEObject Type="Embed" ProgID="Equation.DSMT4" ShapeID="_x0000_i1083" DrawAspect="Content" ObjectID="_1584907058" r:id="rId12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15</w:t>
      </w:r>
      <w:r>
        <w:rPr>
          <w:lang w:eastAsia="ja-JP"/>
        </w:rPr>
        <w:fldChar w:fldCharType="end"/>
      </w:r>
      <w:r>
        <w:rPr>
          <w:lang w:eastAsia="ja-JP"/>
        </w:rPr>
        <w:t>)</w:t>
      </w:r>
    </w:p>
    <w:p w:rsidR="008E1C86" w:rsidRDefault="00C966E2" w:rsidP="003369EC">
      <w:pPr>
        <w:rPr>
          <w:lang w:eastAsia="ja-JP"/>
        </w:rPr>
      </w:pPr>
      <w:r>
        <w:rPr>
          <w:lang w:eastAsia="ja-JP"/>
        </w:rPr>
        <w:t xml:space="preserve">which serves the purpose of achieving identical values of the exponent in both sums. </w:t>
      </w:r>
      <w:r w:rsidR="00622A0D">
        <w:rPr>
          <w:lang w:eastAsia="ja-JP"/>
        </w:rPr>
        <w:t xml:space="preserve">It is only possible to make the limits of summation agree by separating out the </w:t>
      </w:r>
      <w:r w:rsidR="00622A0D" w:rsidRPr="00622A0D">
        <w:rPr>
          <w:position w:val="-6"/>
          <w:lang w:eastAsia="ja-JP"/>
        </w:rPr>
        <w:object w:dxaOrig="560" w:dyaOrig="279">
          <v:shape id="_x0000_i1084" type="#_x0000_t75" style="width:27.75pt;height:14.25pt" o:ole="">
            <v:imagedata r:id="rId124" o:title=""/>
          </v:shape>
          <o:OLEObject Type="Embed" ProgID="Equation.DSMT4" ShapeID="_x0000_i1084" DrawAspect="Content" ObjectID="_1584907059" r:id="rId125"/>
        </w:object>
      </w:r>
      <w:r w:rsidR="00622A0D">
        <w:rPr>
          <w:lang w:eastAsia="ja-JP"/>
        </w:rPr>
        <w:t xml:space="preserve"> term of the first sum:</w:t>
      </w:r>
    </w:p>
    <w:p w:rsidR="008E1C86" w:rsidRDefault="008E1C86" w:rsidP="008E1C86">
      <w:pPr>
        <w:pStyle w:val="TabbedEquation"/>
        <w:rPr>
          <w:lang w:eastAsia="ja-JP"/>
        </w:rPr>
      </w:pPr>
      <w:r>
        <w:rPr>
          <w:lang w:eastAsia="ja-JP"/>
        </w:rPr>
        <w:tab/>
      </w:r>
      <w:r w:rsidR="00622A0D" w:rsidRPr="00622A0D">
        <w:rPr>
          <w:position w:val="-98"/>
          <w:lang w:eastAsia="ja-JP"/>
        </w:rPr>
        <w:object w:dxaOrig="6280" w:dyaOrig="2120">
          <v:shape id="_x0000_i1085" type="#_x0000_t75" style="width:315pt;height:109.5pt" o:ole="">
            <v:imagedata r:id="rId126" o:title=""/>
          </v:shape>
          <o:OLEObject Type="Embed" ProgID="Equation.DSMT4" ShapeID="_x0000_i1085" DrawAspect="Content" ObjectID="_1584907060" r:id="rId12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16</w:t>
      </w:r>
      <w:r>
        <w:rPr>
          <w:lang w:eastAsia="ja-JP"/>
        </w:rPr>
        <w:fldChar w:fldCharType="end"/>
      </w:r>
      <w:r>
        <w:rPr>
          <w:lang w:eastAsia="ja-JP"/>
        </w:rPr>
        <w:t>)</w:t>
      </w:r>
    </w:p>
    <w:p w:rsidR="003369EC" w:rsidRDefault="00622A0D" w:rsidP="003369EC">
      <w:pPr>
        <w:rPr>
          <w:lang w:eastAsia="ja-JP"/>
        </w:rPr>
      </w:pPr>
      <w:r>
        <w:rPr>
          <w:lang w:eastAsia="ja-JP"/>
        </w:rPr>
        <w:t>With matching limits and powers of x on the remaining sums, we may consolidate these:</w:t>
      </w:r>
    </w:p>
    <w:p w:rsidR="008E1C86" w:rsidRPr="009231CC" w:rsidRDefault="008E1C86" w:rsidP="008E1C86">
      <w:pPr>
        <w:pStyle w:val="TabbedEquation"/>
        <w:rPr>
          <w:lang w:eastAsia="ja-JP"/>
        </w:rPr>
      </w:pPr>
      <w:r w:rsidRPr="009231CC">
        <w:rPr>
          <w:lang w:eastAsia="ja-JP"/>
        </w:rPr>
        <w:tab/>
      </w:r>
      <w:r w:rsidR="00622A0D" w:rsidRPr="00622A0D">
        <w:rPr>
          <w:position w:val="-62"/>
          <w:lang w:eastAsia="ja-JP"/>
        </w:rPr>
        <w:object w:dxaOrig="4160" w:dyaOrig="1359">
          <v:shape id="_x0000_i1086" type="#_x0000_t75" style="width:208.5pt;height:69.75pt" o:ole="">
            <v:imagedata r:id="rId128" o:title=""/>
          </v:shape>
          <o:OLEObject Type="Embed" ProgID="Equation.DSMT4" ShapeID="_x0000_i1086" DrawAspect="Content" ObjectID="_1584907061" r:id="rId129"/>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17</w:t>
      </w:r>
      <w:r>
        <w:rPr>
          <w:lang w:eastAsia="ja-JP"/>
        </w:rPr>
        <w:fldChar w:fldCharType="end"/>
      </w:r>
      <w:r>
        <w:rPr>
          <w:lang w:eastAsia="ja-JP"/>
        </w:rPr>
        <w:t>)</w:t>
      </w:r>
    </w:p>
    <w:p w:rsidR="008E1C86" w:rsidRDefault="007555C3" w:rsidP="003369EC">
      <w:pPr>
        <w:rPr>
          <w:lang w:eastAsia="ja-JP"/>
        </w:rPr>
      </w:pPr>
      <w:r>
        <w:rPr>
          <w:lang w:eastAsia="ja-JP"/>
        </w:rPr>
        <w:t>Because the zero on the right side of the equation may be thought of as</w:t>
      </w:r>
    </w:p>
    <w:p w:rsidR="00C94084" w:rsidRPr="009231CC" w:rsidRDefault="00C94084" w:rsidP="00C94084">
      <w:pPr>
        <w:pStyle w:val="TabbedEquation"/>
        <w:rPr>
          <w:lang w:eastAsia="ja-JP"/>
        </w:rPr>
      </w:pPr>
      <w:r w:rsidRPr="009231CC">
        <w:rPr>
          <w:lang w:eastAsia="ja-JP"/>
        </w:rPr>
        <w:tab/>
      </w:r>
      <w:r w:rsidR="007555C3" w:rsidRPr="007555C3">
        <w:rPr>
          <w:position w:val="-28"/>
          <w:lang w:eastAsia="ja-JP"/>
        </w:rPr>
        <w:object w:dxaOrig="3400" w:dyaOrig="680">
          <v:shape id="_x0000_i1087" type="#_x0000_t75" style="width:171pt;height:35.25pt" o:ole="">
            <v:imagedata r:id="rId130" o:title=""/>
          </v:shape>
          <o:OLEObject Type="Embed" ProgID="Equation.DSMT4" ShapeID="_x0000_i1087" DrawAspect="Content" ObjectID="_1584907062" r:id="rId13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18</w:t>
      </w:r>
      <w:r>
        <w:rPr>
          <w:lang w:eastAsia="ja-JP"/>
        </w:rPr>
        <w:fldChar w:fldCharType="end"/>
      </w:r>
      <w:r>
        <w:rPr>
          <w:lang w:eastAsia="ja-JP"/>
        </w:rPr>
        <w:t>)</w:t>
      </w:r>
    </w:p>
    <w:p w:rsidR="008E1C86" w:rsidRDefault="003A22A5" w:rsidP="003369EC">
      <w:pPr>
        <w:rPr>
          <w:lang w:eastAsia="ja-JP"/>
        </w:rPr>
      </w:pPr>
      <w:r>
        <w:rPr>
          <w:lang w:eastAsia="ja-JP"/>
        </w:rPr>
        <w:t xml:space="preserve">we set each coefficient of </w:t>
      </w:r>
      <w:r w:rsidRPr="003A22A5">
        <w:rPr>
          <w:position w:val="-6"/>
          <w:lang w:eastAsia="ja-JP"/>
        </w:rPr>
        <w:object w:dxaOrig="279" w:dyaOrig="320">
          <v:shape id="_x0000_i1088" type="#_x0000_t75" style="width:14.25pt;height:15.75pt" o:ole="">
            <v:imagedata r:id="rId132" o:title=""/>
          </v:shape>
          <o:OLEObject Type="Embed" ProgID="Equation.DSMT4" ShapeID="_x0000_i1088" DrawAspect="Content" ObjectID="_1584907063" r:id="rId133"/>
        </w:object>
      </w:r>
      <w:r>
        <w:rPr>
          <w:lang w:eastAsia="ja-JP"/>
        </w:rPr>
        <w:t xml:space="preserve"> on the left side of the equation equal to the corresponding coefficient of </w:t>
      </w:r>
      <w:r w:rsidRPr="003A22A5">
        <w:rPr>
          <w:position w:val="-6"/>
          <w:lang w:eastAsia="ja-JP"/>
        </w:rPr>
        <w:object w:dxaOrig="279" w:dyaOrig="320">
          <v:shape id="_x0000_i1089" type="#_x0000_t75" style="width:14.25pt;height:15.75pt" o:ole="">
            <v:imagedata r:id="rId132" o:title=""/>
          </v:shape>
          <o:OLEObject Type="Embed" ProgID="Equation.DSMT4" ShapeID="_x0000_i1089" DrawAspect="Content" ObjectID="_1584907064" r:id="rId134"/>
        </w:object>
      </w:r>
      <w:r>
        <w:rPr>
          <w:lang w:eastAsia="ja-JP"/>
        </w:rPr>
        <w:t xml:space="preserve"> (zero!) on the right side of the equation to obtain the solution. For specific values of n starting with zero, we obtain</w:t>
      </w:r>
    </w:p>
    <w:p w:rsidR="00423656" w:rsidRDefault="00423656" w:rsidP="00423656">
      <w:pPr>
        <w:pStyle w:val="TabbedEquation"/>
        <w:rPr>
          <w:lang w:eastAsia="ja-JP"/>
        </w:rPr>
      </w:pPr>
      <w:r>
        <w:rPr>
          <w:lang w:eastAsia="ja-JP"/>
        </w:rPr>
        <w:tab/>
      </w:r>
      <w:r w:rsidR="0037057B" w:rsidRPr="0037057B">
        <w:rPr>
          <w:position w:val="-112"/>
          <w:lang w:eastAsia="ja-JP"/>
        </w:rPr>
        <w:object w:dxaOrig="3660" w:dyaOrig="2360">
          <v:shape id="_x0000_i1090" type="#_x0000_t75" style="width:183pt;height:119.25pt" o:ole="">
            <v:imagedata r:id="rId135" o:title=""/>
          </v:shape>
          <o:OLEObject Type="Embed" ProgID="Equation.DSMT4" ShapeID="_x0000_i1090" DrawAspect="Content" ObjectID="_1584907065" r:id="rId136"/>
        </w:object>
      </w:r>
      <w:r>
        <w:rPr>
          <w:lang w:eastAsia="ja-JP"/>
        </w:rPr>
        <w:tab/>
      </w:r>
      <w:bookmarkStart w:id="11" w:name="Eq_Example1RecurrenceFormulas"/>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19</w:t>
      </w:r>
      <w:r>
        <w:rPr>
          <w:lang w:eastAsia="ja-JP"/>
        </w:rPr>
        <w:fldChar w:fldCharType="end"/>
      </w:r>
      <w:r>
        <w:rPr>
          <w:lang w:eastAsia="ja-JP"/>
        </w:rPr>
        <w:t>)</w:t>
      </w:r>
      <w:bookmarkEnd w:id="11"/>
    </w:p>
    <w:p w:rsidR="009A6EB4" w:rsidRDefault="0037057B" w:rsidP="003369EC">
      <w:pPr>
        <w:rPr>
          <w:lang w:eastAsia="ja-JP"/>
        </w:rPr>
      </w:pPr>
      <w:r>
        <w:rPr>
          <w:lang w:eastAsia="ja-JP"/>
        </w:rPr>
        <w:lastRenderedPageBreak/>
        <w:t xml:space="preserve">Solving the first row in equation </w:t>
      </w:r>
      <w:r>
        <w:rPr>
          <w:lang w:eastAsia="ja-JP"/>
        </w:rPr>
        <w:fldChar w:fldCharType="begin"/>
      </w:r>
      <w:r>
        <w:rPr>
          <w:lang w:eastAsia="ja-JP"/>
        </w:rPr>
        <w:instrText xml:space="preserve"> REF Eq_Example1RecurrenceFormulas \h </w:instrText>
      </w:r>
      <w:r>
        <w:rPr>
          <w:lang w:eastAsia="ja-JP"/>
        </w:rPr>
      </w:r>
      <w:r>
        <w:rPr>
          <w:lang w:eastAsia="ja-JP"/>
        </w:rPr>
        <w:fldChar w:fldCharType="separate"/>
      </w:r>
      <w:r w:rsidR="002F174F">
        <w:rPr>
          <w:lang w:eastAsia="ja-JP"/>
        </w:rPr>
        <w:t>(</w:t>
      </w:r>
      <w:r w:rsidR="002F174F">
        <w:rPr>
          <w:noProof/>
          <w:lang w:eastAsia="ja-JP"/>
        </w:rPr>
        <w:t>19</w:t>
      </w:r>
      <w:r w:rsidR="002F174F">
        <w:rPr>
          <w:lang w:eastAsia="ja-JP"/>
        </w:rPr>
        <w:t>)</w:t>
      </w:r>
      <w:r>
        <w:rPr>
          <w:lang w:eastAsia="ja-JP"/>
        </w:rPr>
        <w:fldChar w:fldCharType="end"/>
      </w:r>
      <w:r>
        <w:rPr>
          <w:lang w:eastAsia="ja-JP"/>
        </w:rPr>
        <w:t xml:space="preserve"> gives</w:t>
      </w:r>
    </w:p>
    <w:p w:rsidR="009A6EB4" w:rsidRDefault="009A6EB4" w:rsidP="009A6EB4">
      <w:pPr>
        <w:pStyle w:val="TabbedEquation"/>
        <w:rPr>
          <w:lang w:eastAsia="ja-JP"/>
        </w:rPr>
      </w:pPr>
      <w:r w:rsidRPr="009231CC">
        <w:rPr>
          <w:lang w:eastAsia="ja-JP"/>
        </w:rPr>
        <w:tab/>
      </w:r>
      <w:r w:rsidR="0037057B" w:rsidRPr="0037057B">
        <w:rPr>
          <w:position w:val="-12"/>
          <w:lang w:eastAsia="ja-JP"/>
        </w:rPr>
        <w:object w:dxaOrig="639" w:dyaOrig="360">
          <v:shape id="_x0000_i1091" type="#_x0000_t75" style="width:32.25pt;height:18pt" o:ole="">
            <v:imagedata r:id="rId137" o:title=""/>
          </v:shape>
          <o:OLEObject Type="Embed" ProgID="Equation.DSMT4" ShapeID="_x0000_i1091" DrawAspect="Content" ObjectID="_1584907066" r:id="rId138"/>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20</w:t>
      </w:r>
      <w:r>
        <w:rPr>
          <w:lang w:eastAsia="ja-JP"/>
        </w:rPr>
        <w:fldChar w:fldCharType="end"/>
      </w:r>
      <w:r>
        <w:rPr>
          <w:lang w:eastAsia="ja-JP"/>
        </w:rPr>
        <w:t>)</w:t>
      </w:r>
    </w:p>
    <w:p w:rsidR="006F7521" w:rsidRDefault="0037057B" w:rsidP="006F7521">
      <w:pPr>
        <w:rPr>
          <w:lang w:eastAsia="ja-JP"/>
        </w:rPr>
      </w:pPr>
      <w:r>
        <w:rPr>
          <w:lang w:eastAsia="ja-JP"/>
        </w:rPr>
        <w:t xml:space="preserve">From the remaining rows, we see that the value of </w:t>
      </w:r>
      <w:r w:rsidRPr="0037057B">
        <w:rPr>
          <w:position w:val="-12"/>
          <w:lang w:eastAsia="ja-JP"/>
        </w:rPr>
        <w:object w:dxaOrig="260" w:dyaOrig="360">
          <v:shape id="_x0000_i1092" type="#_x0000_t75" style="width:12.75pt;height:18pt" o:ole="">
            <v:imagedata r:id="rId139" o:title=""/>
          </v:shape>
          <o:OLEObject Type="Embed" ProgID="Equation.DSMT4" ShapeID="_x0000_i1092" DrawAspect="Content" ObjectID="_1584907067" r:id="rId140"/>
        </w:object>
      </w:r>
      <w:r>
        <w:rPr>
          <w:lang w:eastAsia="ja-JP"/>
        </w:rPr>
        <w:t xml:space="preserve"> depends on the value of </w:t>
      </w:r>
      <w:r w:rsidRPr="0037057B">
        <w:rPr>
          <w:position w:val="-12"/>
          <w:lang w:eastAsia="ja-JP"/>
        </w:rPr>
        <w:object w:dxaOrig="260" w:dyaOrig="360">
          <v:shape id="_x0000_i1093" type="#_x0000_t75" style="width:12.75pt;height:18pt" o:ole="">
            <v:imagedata r:id="rId141" o:title=""/>
          </v:shape>
          <o:OLEObject Type="Embed" ProgID="Equation.DSMT4" ShapeID="_x0000_i1093" DrawAspect="Content" ObjectID="_1584907068" r:id="rId142"/>
        </w:object>
      </w:r>
      <w:r>
        <w:rPr>
          <w:lang w:eastAsia="ja-JP"/>
        </w:rPr>
        <w:t xml:space="preserve">, the value of </w:t>
      </w:r>
      <w:r w:rsidRPr="0037057B">
        <w:rPr>
          <w:position w:val="-12"/>
          <w:lang w:eastAsia="ja-JP"/>
        </w:rPr>
        <w:object w:dxaOrig="260" w:dyaOrig="360">
          <v:shape id="_x0000_i1094" type="#_x0000_t75" style="width:12.75pt;height:18pt" o:ole="">
            <v:imagedata r:id="rId143" o:title=""/>
          </v:shape>
          <o:OLEObject Type="Embed" ProgID="Equation.DSMT4" ShapeID="_x0000_i1094" DrawAspect="Content" ObjectID="_1584907069" r:id="rId144"/>
        </w:object>
      </w:r>
      <w:r>
        <w:rPr>
          <w:lang w:eastAsia="ja-JP"/>
        </w:rPr>
        <w:t xml:space="preserve">depends on the value of </w:t>
      </w:r>
      <w:r w:rsidRPr="0037057B">
        <w:rPr>
          <w:position w:val="-12"/>
          <w:lang w:eastAsia="ja-JP"/>
        </w:rPr>
        <w:object w:dxaOrig="240" w:dyaOrig="360">
          <v:shape id="_x0000_i1095" type="#_x0000_t75" style="width:12pt;height:18pt" o:ole="">
            <v:imagedata r:id="rId145" o:title=""/>
          </v:shape>
          <o:OLEObject Type="Embed" ProgID="Equation.DSMT4" ShapeID="_x0000_i1095" DrawAspect="Content" ObjectID="_1584907070" r:id="rId146"/>
        </w:object>
      </w:r>
      <w:r>
        <w:rPr>
          <w:lang w:eastAsia="ja-JP"/>
        </w:rPr>
        <w:t xml:space="preserve">, the value of </w:t>
      </w:r>
      <w:r w:rsidRPr="0037057B">
        <w:rPr>
          <w:position w:val="-12"/>
          <w:lang w:eastAsia="ja-JP"/>
        </w:rPr>
        <w:object w:dxaOrig="260" w:dyaOrig="360">
          <v:shape id="_x0000_i1096" type="#_x0000_t75" style="width:12.75pt;height:18pt" o:ole="">
            <v:imagedata r:id="rId147" o:title=""/>
          </v:shape>
          <o:OLEObject Type="Embed" ProgID="Equation.DSMT4" ShapeID="_x0000_i1096" DrawAspect="Content" ObjectID="_1584907071" r:id="rId148"/>
        </w:object>
      </w:r>
      <w:r>
        <w:rPr>
          <w:lang w:eastAsia="ja-JP"/>
        </w:rPr>
        <w:t xml:space="preserve"> depends on the value of </w:t>
      </w:r>
      <w:r w:rsidRPr="0037057B">
        <w:rPr>
          <w:position w:val="-12"/>
          <w:lang w:eastAsia="ja-JP"/>
        </w:rPr>
        <w:object w:dxaOrig="260" w:dyaOrig="360">
          <v:shape id="_x0000_i1097" type="#_x0000_t75" style="width:12.75pt;height:18pt" o:ole="">
            <v:imagedata r:id="rId149" o:title=""/>
          </v:shape>
          <o:OLEObject Type="Embed" ProgID="Equation.DSMT4" ShapeID="_x0000_i1097" DrawAspect="Content" ObjectID="_1584907072" r:id="rId150"/>
        </w:object>
      </w:r>
      <w:r>
        <w:rPr>
          <w:lang w:eastAsia="ja-JP"/>
        </w:rPr>
        <w:t xml:space="preserve"> (which we just found to be zero), and so on. This dependence of later coefficients (those with larger subscripts) on the values of earlier coefficients (those with smaller </w:t>
      </w:r>
      <w:r w:rsidR="006F7521">
        <w:rPr>
          <w:lang w:eastAsia="ja-JP"/>
        </w:rPr>
        <w:t>subscripts</w:t>
      </w:r>
      <w:r>
        <w:rPr>
          <w:lang w:eastAsia="ja-JP"/>
        </w:rPr>
        <w:t xml:space="preserve">) is a general feature of the method of series solutions, and the general form (which is called a </w:t>
      </w:r>
      <w:r w:rsidRPr="006F7521">
        <w:rPr>
          <w:b/>
          <w:i/>
          <w:lang w:eastAsia="ja-JP"/>
        </w:rPr>
        <w:t>recurrence relation</w:t>
      </w:r>
      <w:r>
        <w:rPr>
          <w:lang w:eastAsia="ja-JP"/>
        </w:rPr>
        <w:t xml:space="preserve">) is shown in the last row of equation </w:t>
      </w:r>
      <w:r>
        <w:rPr>
          <w:lang w:eastAsia="ja-JP"/>
        </w:rPr>
        <w:fldChar w:fldCharType="begin"/>
      </w:r>
      <w:r>
        <w:rPr>
          <w:lang w:eastAsia="ja-JP"/>
        </w:rPr>
        <w:instrText xml:space="preserve"> REF Eq_Example1RecurrenceFormulas \h </w:instrText>
      </w:r>
      <w:r>
        <w:rPr>
          <w:lang w:eastAsia="ja-JP"/>
        </w:rPr>
      </w:r>
      <w:r>
        <w:rPr>
          <w:lang w:eastAsia="ja-JP"/>
        </w:rPr>
        <w:fldChar w:fldCharType="separate"/>
      </w:r>
      <w:r w:rsidR="002F174F">
        <w:rPr>
          <w:lang w:eastAsia="ja-JP"/>
        </w:rPr>
        <w:t>(</w:t>
      </w:r>
      <w:r w:rsidR="002F174F">
        <w:rPr>
          <w:noProof/>
          <w:lang w:eastAsia="ja-JP"/>
        </w:rPr>
        <w:t>19</w:t>
      </w:r>
      <w:r w:rsidR="002F174F">
        <w:rPr>
          <w:lang w:eastAsia="ja-JP"/>
        </w:rPr>
        <w:t>)</w:t>
      </w:r>
      <w:r>
        <w:rPr>
          <w:lang w:eastAsia="ja-JP"/>
        </w:rPr>
        <w:fldChar w:fldCharType="end"/>
      </w:r>
      <w:r>
        <w:rPr>
          <w:lang w:eastAsia="ja-JP"/>
        </w:rPr>
        <w:t xml:space="preserve">. </w:t>
      </w:r>
      <w:r w:rsidR="001228D0">
        <w:rPr>
          <w:lang w:eastAsia="ja-JP"/>
        </w:rPr>
        <w:t xml:space="preserve">Note that </w:t>
      </w:r>
      <w:r w:rsidR="006F7521">
        <w:rPr>
          <w:lang w:eastAsia="ja-JP"/>
        </w:rPr>
        <w:t xml:space="preserve">there are no formulas for </w:t>
      </w:r>
      <w:r w:rsidR="006F7521" w:rsidRPr="006F7521">
        <w:rPr>
          <w:position w:val="-12"/>
          <w:lang w:eastAsia="ja-JP"/>
        </w:rPr>
        <w:object w:dxaOrig="260" w:dyaOrig="360">
          <v:shape id="_x0000_i1098" type="#_x0000_t75" style="width:12.75pt;height:18pt" o:ole="">
            <v:imagedata r:id="rId151" o:title=""/>
          </v:shape>
          <o:OLEObject Type="Embed" ProgID="Equation.DSMT4" ShapeID="_x0000_i1098" DrawAspect="Content" ObjectID="_1584907073" r:id="rId152"/>
        </w:object>
      </w:r>
      <w:r w:rsidR="006F7521">
        <w:rPr>
          <w:lang w:eastAsia="ja-JP"/>
        </w:rPr>
        <w:t xml:space="preserve"> or </w:t>
      </w:r>
      <w:r w:rsidR="006F7521" w:rsidRPr="006F7521">
        <w:rPr>
          <w:position w:val="-12"/>
          <w:lang w:eastAsia="ja-JP"/>
        </w:rPr>
        <w:object w:dxaOrig="240" w:dyaOrig="360">
          <v:shape id="_x0000_i1099" type="#_x0000_t75" style="width:12pt;height:18pt" o:ole="">
            <v:imagedata r:id="rId153" o:title=""/>
          </v:shape>
          <o:OLEObject Type="Embed" ProgID="Equation.DSMT4" ShapeID="_x0000_i1099" DrawAspect="Content" ObjectID="_1584907074" r:id="rId154"/>
        </w:object>
      </w:r>
      <w:r w:rsidR="006F7521">
        <w:rPr>
          <w:lang w:eastAsia="ja-JP"/>
        </w:rPr>
        <w:t xml:space="preserve">; these may be set arbitrarily, and their roles are equivalent to those of the constants of integration </w:t>
      </w:r>
      <w:r w:rsidR="006F7521" w:rsidRPr="006F7521">
        <w:rPr>
          <w:position w:val="-12"/>
          <w:lang w:eastAsia="ja-JP"/>
        </w:rPr>
        <w:object w:dxaOrig="220" w:dyaOrig="360">
          <v:shape id="_x0000_i1100" type="#_x0000_t75" style="width:11.25pt;height:18pt" o:ole="">
            <v:imagedata r:id="rId155" o:title=""/>
          </v:shape>
          <o:OLEObject Type="Embed" ProgID="Equation.DSMT4" ShapeID="_x0000_i1100" DrawAspect="Content" ObjectID="_1584907075" r:id="rId156"/>
        </w:object>
      </w:r>
      <w:r w:rsidR="006F7521">
        <w:rPr>
          <w:lang w:eastAsia="ja-JP"/>
        </w:rPr>
        <w:t xml:space="preserve"> and </w:t>
      </w:r>
      <w:r w:rsidR="006F7521" w:rsidRPr="006F7521">
        <w:rPr>
          <w:position w:val="-12"/>
          <w:lang w:eastAsia="ja-JP"/>
        </w:rPr>
        <w:object w:dxaOrig="240" w:dyaOrig="360">
          <v:shape id="_x0000_i1101" type="#_x0000_t75" style="width:12pt;height:18pt" o:ole="">
            <v:imagedata r:id="rId157" o:title=""/>
          </v:shape>
          <o:OLEObject Type="Embed" ProgID="Equation.DSMT4" ShapeID="_x0000_i1101" DrawAspect="Content" ObjectID="_1584907076" r:id="rId158"/>
        </w:object>
      </w:r>
      <w:r w:rsidR="006F7521">
        <w:rPr>
          <w:lang w:eastAsia="ja-JP"/>
        </w:rPr>
        <w:t xml:space="preserve"> from the complementary solution</w:t>
      </w:r>
    </w:p>
    <w:p w:rsidR="001E42B2" w:rsidRDefault="001E42B2" w:rsidP="001E42B2">
      <w:pPr>
        <w:pStyle w:val="TabbedEquation"/>
        <w:rPr>
          <w:lang w:eastAsia="ja-JP"/>
        </w:rPr>
      </w:pPr>
      <w:r w:rsidRPr="009231CC">
        <w:rPr>
          <w:lang w:eastAsia="ja-JP"/>
        </w:rPr>
        <w:tab/>
      </w:r>
      <w:r w:rsidR="006F7521" w:rsidRPr="006F7521">
        <w:rPr>
          <w:position w:val="-12"/>
          <w:lang w:eastAsia="ja-JP"/>
        </w:rPr>
        <w:object w:dxaOrig="1500" w:dyaOrig="360">
          <v:shape id="_x0000_i1102" type="#_x0000_t75" style="width:75pt;height:18pt" o:ole="">
            <v:imagedata r:id="rId159" o:title=""/>
          </v:shape>
          <o:OLEObject Type="Embed" ProgID="Equation.DSMT4" ShapeID="_x0000_i1102" DrawAspect="Content" ObjectID="_1584907077" r:id="rId160"/>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21</w:t>
      </w:r>
      <w:r>
        <w:rPr>
          <w:lang w:eastAsia="ja-JP"/>
        </w:rPr>
        <w:fldChar w:fldCharType="end"/>
      </w:r>
      <w:r>
        <w:rPr>
          <w:lang w:eastAsia="ja-JP"/>
        </w:rPr>
        <w:t>)</w:t>
      </w:r>
    </w:p>
    <w:p w:rsidR="001E42B2" w:rsidRDefault="006F7521" w:rsidP="002E171A">
      <w:pPr>
        <w:rPr>
          <w:lang w:eastAsia="ja-JP"/>
        </w:rPr>
      </w:pPr>
      <w:r>
        <w:rPr>
          <w:lang w:eastAsia="ja-JP"/>
        </w:rPr>
        <w:t xml:space="preserve">that we found in chapter 4 of the textbook. We now seek a pattern for the values of all the coefficients, which should enable us (if we find a pattern; in </w:t>
      </w:r>
      <w:r w:rsidR="00160156">
        <w:rPr>
          <w:lang w:eastAsia="ja-JP"/>
        </w:rPr>
        <w:t>most</w:t>
      </w:r>
      <w:r>
        <w:rPr>
          <w:lang w:eastAsia="ja-JP"/>
        </w:rPr>
        <w:t xml:space="preserve"> problems there is no pattern!) to write </w:t>
      </w:r>
      <w:r w:rsidR="00122C80">
        <w:rPr>
          <w:lang w:eastAsia="ja-JP"/>
        </w:rPr>
        <w:t xml:space="preserve">a series for the solution </w:t>
      </w:r>
      <w:r w:rsidR="00122C80" w:rsidRPr="00122C80">
        <w:rPr>
          <w:i/>
          <w:lang w:eastAsia="ja-JP"/>
        </w:rPr>
        <w:t>y</w:t>
      </w:r>
      <w:r w:rsidR="00122C80">
        <w:rPr>
          <w:lang w:eastAsia="ja-JP"/>
        </w:rPr>
        <w:t xml:space="preserve">. </w:t>
      </w:r>
      <w:r w:rsidR="00160156">
        <w:rPr>
          <w:lang w:eastAsia="ja-JP"/>
        </w:rPr>
        <w:t xml:space="preserve">Solving each row in equation </w:t>
      </w:r>
      <w:r w:rsidR="00160156">
        <w:rPr>
          <w:lang w:eastAsia="ja-JP"/>
        </w:rPr>
        <w:fldChar w:fldCharType="begin"/>
      </w:r>
      <w:r w:rsidR="00160156">
        <w:rPr>
          <w:lang w:eastAsia="ja-JP"/>
        </w:rPr>
        <w:instrText xml:space="preserve"> REF Eq_Example1RecurrenceFormulas \h </w:instrText>
      </w:r>
      <w:r w:rsidR="00160156">
        <w:rPr>
          <w:lang w:eastAsia="ja-JP"/>
        </w:rPr>
      </w:r>
      <w:r w:rsidR="00160156">
        <w:rPr>
          <w:lang w:eastAsia="ja-JP"/>
        </w:rPr>
        <w:fldChar w:fldCharType="separate"/>
      </w:r>
      <w:r w:rsidR="002F174F">
        <w:rPr>
          <w:lang w:eastAsia="ja-JP"/>
        </w:rPr>
        <w:t>(</w:t>
      </w:r>
      <w:r w:rsidR="002F174F">
        <w:rPr>
          <w:noProof/>
          <w:lang w:eastAsia="ja-JP"/>
        </w:rPr>
        <w:t>19</w:t>
      </w:r>
      <w:r w:rsidR="002F174F">
        <w:rPr>
          <w:lang w:eastAsia="ja-JP"/>
        </w:rPr>
        <w:t>)</w:t>
      </w:r>
      <w:r w:rsidR="00160156">
        <w:rPr>
          <w:lang w:eastAsia="ja-JP"/>
        </w:rPr>
        <w:fldChar w:fldCharType="end"/>
      </w:r>
      <w:r w:rsidR="00160156">
        <w:rPr>
          <w:lang w:eastAsia="ja-JP"/>
        </w:rPr>
        <w:t xml:space="preserve"> gives</w:t>
      </w:r>
    </w:p>
    <w:p w:rsidR="00BD101F" w:rsidRDefault="00BD101F" w:rsidP="00BD101F">
      <w:pPr>
        <w:pStyle w:val="TabbedEquation"/>
        <w:rPr>
          <w:lang w:eastAsia="ja-JP"/>
        </w:rPr>
      </w:pPr>
      <w:r w:rsidRPr="009231CC">
        <w:rPr>
          <w:lang w:eastAsia="ja-JP"/>
        </w:rPr>
        <w:tab/>
      </w:r>
      <w:r w:rsidR="00D236CD" w:rsidRPr="00160156">
        <w:rPr>
          <w:position w:val="-52"/>
          <w:lang w:eastAsia="ja-JP"/>
        </w:rPr>
        <w:object w:dxaOrig="5480" w:dyaOrig="6280">
          <v:shape id="_x0000_i1103" type="#_x0000_t75" style="width:273.75pt;height:316.5pt" o:ole="">
            <v:imagedata r:id="rId161" o:title=""/>
          </v:shape>
          <o:OLEObject Type="Embed" ProgID="Equation.DSMT4" ShapeID="_x0000_i1103" DrawAspect="Content" ObjectID="_1584907078" r:id="rId162"/>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22</w:t>
      </w:r>
      <w:r>
        <w:rPr>
          <w:lang w:eastAsia="ja-JP"/>
        </w:rPr>
        <w:fldChar w:fldCharType="end"/>
      </w:r>
      <w:r>
        <w:rPr>
          <w:lang w:eastAsia="ja-JP"/>
        </w:rPr>
        <w:t>)</w:t>
      </w:r>
    </w:p>
    <w:p w:rsidR="00D236CD" w:rsidRDefault="00D236CD" w:rsidP="002E171A">
      <w:pPr>
        <w:rPr>
          <w:lang w:eastAsia="ja-JP"/>
        </w:rPr>
      </w:pPr>
      <w:r>
        <w:rPr>
          <w:lang w:eastAsia="ja-JP"/>
        </w:rPr>
        <w:t>So, there is a pattern, but not a particularly nice one.</w:t>
      </w:r>
      <w:r w:rsidR="00423B35">
        <w:rPr>
          <w:lang w:eastAsia="ja-JP"/>
        </w:rPr>
        <w:t xml:space="preserve"> (For more complicated results, it may only be possible to write the first few terms of the series expansion, rather than the general term. This can still lead to a good approximate solution, provided that the series converges quickly.)</w:t>
      </w:r>
    </w:p>
    <w:p w:rsidR="00D236CD" w:rsidRDefault="00D236CD" w:rsidP="002E171A">
      <w:pPr>
        <w:rPr>
          <w:lang w:eastAsia="ja-JP"/>
        </w:rPr>
      </w:pPr>
      <w:r>
        <w:rPr>
          <w:lang w:eastAsia="ja-JP"/>
        </w:rPr>
        <w:lastRenderedPageBreak/>
        <w:t xml:space="preserve">Every third coefficient is zero, starting with </w:t>
      </w:r>
      <w:r w:rsidRPr="00D236CD">
        <w:rPr>
          <w:position w:val="-12"/>
          <w:lang w:eastAsia="ja-JP"/>
        </w:rPr>
        <w:object w:dxaOrig="639" w:dyaOrig="360">
          <v:shape id="_x0000_i1104" type="#_x0000_t75" style="width:32.25pt;height:18pt" o:ole="">
            <v:imagedata r:id="rId163" o:title=""/>
          </v:shape>
          <o:OLEObject Type="Embed" ProgID="Equation.DSMT4" ShapeID="_x0000_i1104" DrawAspect="Content" ObjectID="_1584907079" r:id="rId164"/>
        </w:object>
      </w:r>
      <w:r>
        <w:rPr>
          <w:lang w:eastAsia="ja-JP"/>
        </w:rPr>
        <w:t xml:space="preserve">, so </w:t>
      </w:r>
      <w:r w:rsidRPr="00D236CD">
        <w:rPr>
          <w:position w:val="-12"/>
          <w:lang w:eastAsia="ja-JP"/>
        </w:rPr>
        <w:object w:dxaOrig="639" w:dyaOrig="360">
          <v:shape id="_x0000_i1105" type="#_x0000_t75" style="width:32.25pt;height:18pt" o:ole="">
            <v:imagedata r:id="rId165" o:title=""/>
          </v:shape>
          <o:OLEObject Type="Embed" ProgID="Equation.DSMT4" ShapeID="_x0000_i1105" DrawAspect="Content" ObjectID="_1584907080" r:id="rId166"/>
        </w:object>
      </w:r>
      <w:r>
        <w:rPr>
          <w:lang w:eastAsia="ja-JP"/>
        </w:rPr>
        <w:t xml:space="preserve">, </w:t>
      </w:r>
      <w:r w:rsidRPr="00D236CD">
        <w:rPr>
          <w:position w:val="-12"/>
          <w:lang w:eastAsia="ja-JP"/>
        </w:rPr>
        <w:object w:dxaOrig="639" w:dyaOrig="360">
          <v:shape id="_x0000_i1106" type="#_x0000_t75" style="width:32.25pt;height:18pt" o:ole="">
            <v:imagedata r:id="rId167" o:title=""/>
          </v:shape>
          <o:OLEObject Type="Embed" ProgID="Equation.DSMT4" ShapeID="_x0000_i1106" DrawAspect="Content" ObjectID="_1584907081" r:id="rId168"/>
        </w:object>
      </w:r>
      <w:r>
        <w:rPr>
          <w:lang w:eastAsia="ja-JP"/>
        </w:rPr>
        <w:t xml:space="preserve">, </w:t>
      </w:r>
      <w:r w:rsidRPr="00D236CD">
        <w:rPr>
          <w:position w:val="-12"/>
          <w:lang w:eastAsia="ja-JP"/>
        </w:rPr>
        <w:object w:dxaOrig="700" w:dyaOrig="360">
          <v:shape id="_x0000_i1107" type="#_x0000_t75" style="width:35.25pt;height:18pt" o:ole="">
            <v:imagedata r:id="rId169" o:title=""/>
          </v:shape>
          <o:OLEObject Type="Embed" ProgID="Equation.DSMT4" ShapeID="_x0000_i1107" DrawAspect="Content" ObjectID="_1584907082" r:id="rId170"/>
        </w:object>
      </w:r>
      <w:r>
        <w:rPr>
          <w:lang w:eastAsia="ja-JP"/>
        </w:rPr>
        <w:t xml:space="preserve">, </w:t>
      </w:r>
      <w:r w:rsidRPr="00D236CD">
        <w:rPr>
          <w:i/>
          <w:lang w:eastAsia="ja-JP"/>
        </w:rPr>
        <w:t>etc.</w:t>
      </w:r>
      <w:r>
        <w:rPr>
          <w:lang w:eastAsia="ja-JP"/>
        </w:rPr>
        <w:t xml:space="preserve"> If we assume th</w:t>
      </w:r>
      <w:r w:rsidRPr="00D24BB4">
        <w:rPr>
          <w:lang w:eastAsia="ja-JP"/>
        </w:rPr>
        <w:t xml:space="preserve">at </w:t>
      </w:r>
      <w:r w:rsidR="00D24BB4" w:rsidRPr="00D24BB4">
        <w:rPr>
          <w:position w:val="-10"/>
          <w:lang w:eastAsia="ja-JP"/>
        </w:rPr>
        <w:object w:dxaOrig="1400" w:dyaOrig="320">
          <v:shape id="_x0000_i1108" type="#_x0000_t75" style="width:69.75pt;height:15.75pt" o:ole="">
            <v:imagedata r:id="rId171" o:title=""/>
          </v:shape>
          <o:OLEObject Type="Embed" ProgID="Equation.DSMT4" ShapeID="_x0000_i1108" DrawAspect="Content" ObjectID="_1584907083" r:id="rId172"/>
        </w:object>
      </w:r>
      <w:r w:rsidR="00D24BB4" w:rsidRPr="00D24BB4">
        <w:rPr>
          <w:lang w:eastAsia="ja-JP"/>
        </w:rPr>
        <w:t xml:space="preserve">, </w:t>
      </w:r>
      <w:r w:rsidRPr="00D24BB4">
        <w:rPr>
          <w:lang w:eastAsia="ja-JP"/>
        </w:rPr>
        <w:t>we</w:t>
      </w:r>
      <w:r>
        <w:rPr>
          <w:lang w:eastAsia="ja-JP"/>
        </w:rPr>
        <w:t xml:space="preserve"> may write this as </w:t>
      </w:r>
      <w:r w:rsidRPr="00D236CD">
        <w:rPr>
          <w:position w:val="-12"/>
          <w:lang w:eastAsia="ja-JP"/>
        </w:rPr>
        <w:object w:dxaOrig="880" w:dyaOrig="360">
          <v:shape id="_x0000_i1109" type="#_x0000_t75" style="width:44.25pt;height:18pt" o:ole="">
            <v:imagedata r:id="rId173" o:title=""/>
          </v:shape>
          <o:OLEObject Type="Embed" ProgID="Equation.DSMT4" ShapeID="_x0000_i1109" DrawAspect="Content" ObjectID="_1584907084" r:id="rId174"/>
        </w:object>
      </w:r>
      <w:r>
        <w:rPr>
          <w:lang w:eastAsia="ja-JP"/>
        </w:rPr>
        <w:t>.</w:t>
      </w:r>
    </w:p>
    <w:p w:rsidR="00987655" w:rsidRPr="00D24BB4" w:rsidRDefault="00D236CD" w:rsidP="002E171A">
      <w:pPr>
        <w:rPr>
          <w:lang w:eastAsia="ja-JP"/>
        </w:rPr>
      </w:pPr>
      <w:r>
        <w:rPr>
          <w:lang w:eastAsia="ja-JP"/>
        </w:rPr>
        <w:t xml:space="preserve">Starting with </w:t>
      </w:r>
      <w:r w:rsidRPr="00D236CD">
        <w:rPr>
          <w:position w:val="-12"/>
          <w:lang w:eastAsia="ja-JP"/>
        </w:rPr>
        <w:object w:dxaOrig="260" w:dyaOrig="360">
          <v:shape id="_x0000_i1110" type="#_x0000_t75" style="width:12.75pt;height:18pt" o:ole="">
            <v:imagedata r:id="rId175" o:title=""/>
          </v:shape>
          <o:OLEObject Type="Embed" ProgID="Equation.DSMT4" ShapeID="_x0000_i1110" DrawAspect="Content" ObjectID="_1584907085" r:id="rId176"/>
        </w:object>
      </w:r>
      <w:r>
        <w:rPr>
          <w:lang w:eastAsia="ja-JP"/>
        </w:rPr>
        <w:t xml:space="preserve">, every third coefficient depends on the arbitrary value we assign to </w:t>
      </w:r>
      <w:r w:rsidRPr="00D236CD">
        <w:rPr>
          <w:position w:val="-12"/>
          <w:lang w:eastAsia="ja-JP"/>
        </w:rPr>
        <w:object w:dxaOrig="260" w:dyaOrig="360">
          <v:shape id="_x0000_i1111" type="#_x0000_t75" style="width:12.75pt;height:18pt" o:ole="">
            <v:imagedata r:id="rId177" o:title=""/>
          </v:shape>
          <o:OLEObject Type="Embed" ProgID="Equation.DSMT4" ShapeID="_x0000_i1111" DrawAspect="Content" ObjectID="_1584907086" r:id="rId178"/>
        </w:object>
      </w:r>
      <w:r>
        <w:rPr>
          <w:lang w:eastAsia="ja-JP"/>
        </w:rPr>
        <w:t xml:space="preserve">. The </w:t>
      </w:r>
      <w:r w:rsidRPr="00D24BB4">
        <w:rPr>
          <w:lang w:eastAsia="ja-JP"/>
        </w:rPr>
        <w:t>general form for these coefficients (</w:t>
      </w:r>
      <w:r w:rsidR="00D24BB4" w:rsidRPr="00D24BB4">
        <w:rPr>
          <w:lang w:eastAsia="ja-JP"/>
        </w:rPr>
        <w:t>this time</w:t>
      </w:r>
      <w:r w:rsidRPr="00D24BB4">
        <w:rPr>
          <w:lang w:eastAsia="ja-JP"/>
        </w:rPr>
        <w:t xml:space="preserve"> assuming that </w:t>
      </w:r>
      <w:r w:rsidR="00D24BB4" w:rsidRPr="00D24BB4">
        <w:rPr>
          <w:position w:val="-10"/>
          <w:lang w:eastAsia="ja-JP"/>
        </w:rPr>
        <w:object w:dxaOrig="1400" w:dyaOrig="320">
          <v:shape id="_x0000_i1112" type="#_x0000_t75" style="width:69.75pt;height:15.75pt" o:ole="">
            <v:imagedata r:id="rId179" o:title=""/>
          </v:shape>
          <o:OLEObject Type="Embed" ProgID="Equation.DSMT4" ShapeID="_x0000_i1112" DrawAspect="Content" ObjectID="_1584907087" r:id="rId180"/>
        </w:object>
      </w:r>
      <w:r w:rsidRPr="00D24BB4">
        <w:rPr>
          <w:lang w:eastAsia="ja-JP"/>
        </w:rPr>
        <w:t>) is</w:t>
      </w:r>
    </w:p>
    <w:p w:rsidR="00987655" w:rsidRDefault="00987655" w:rsidP="00987655">
      <w:pPr>
        <w:pStyle w:val="TabbedEquation"/>
        <w:rPr>
          <w:lang w:eastAsia="ja-JP"/>
        </w:rPr>
      </w:pPr>
      <w:r>
        <w:rPr>
          <w:lang w:eastAsia="ja-JP"/>
        </w:rPr>
        <w:tab/>
      </w:r>
      <w:r w:rsidR="00D24BB4" w:rsidRPr="00D24BB4">
        <w:rPr>
          <w:position w:val="-32"/>
          <w:lang w:eastAsia="ja-JP"/>
        </w:rPr>
        <w:object w:dxaOrig="3980" w:dyaOrig="700">
          <v:shape id="_x0000_i1113" type="#_x0000_t75" style="width:199.5pt;height:35.25pt" o:ole="">
            <v:imagedata r:id="rId181" o:title=""/>
          </v:shape>
          <o:OLEObject Type="Embed" ProgID="Equation.DSMT4" ShapeID="_x0000_i1113" DrawAspect="Content" ObjectID="_1584907088" r:id="rId18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23</w:t>
      </w:r>
      <w:r>
        <w:rPr>
          <w:lang w:eastAsia="ja-JP"/>
        </w:rPr>
        <w:fldChar w:fldCharType="end"/>
      </w:r>
      <w:r>
        <w:rPr>
          <w:lang w:eastAsia="ja-JP"/>
        </w:rPr>
        <w:t>)</w:t>
      </w:r>
    </w:p>
    <w:p w:rsidR="001E42B2" w:rsidRDefault="00D24BB4" w:rsidP="002E171A">
      <w:pPr>
        <w:rPr>
          <w:lang w:eastAsia="ja-JP"/>
        </w:rPr>
      </w:pPr>
      <w:r>
        <w:rPr>
          <w:lang w:eastAsia="ja-JP"/>
        </w:rPr>
        <w:t xml:space="preserve">Finally, starting with </w:t>
      </w:r>
      <w:r w:rsidRPr="00D24BB4">
        <w:rPr>
          <w:position w:val="-12"/>
          <w:lang w:eastAsia="ja-JP"/>
        </w:rPr>
        <w:object w:dxaOrig="260" w:dyaOrig="360">
          <v:shape id="_x0000_i1114" type="#_x0000_t75" style="width:12.75pt;height:18pt" o:ole="">
            <v:imagedata r:id="rId183" o:title=""/>
          </v:shape>
          <o:OLEObject Type="Embed" ProgID="Equation.DSMT4" ShapeID="_x0000_i1114" DrawAspect="Content" ObjectID="_1584907089" r:id="rId184"/>
        </w:object>
      </w:r>
      <w:r>
        <w:rPr>
          <w:lang w:eastAsia="ja-JP"/>
        </w:rPr>
        <w:t xml:space="preserve">, every third coefficient depends on the arbitrary value we assign to </w:t>
      </w:r>
      <w:r w:rsidRPr="00D24BB4">
        <w:rPr>
          <w:position w:val="-12"/>
          <w:lang w:eastAsia="ja-JP"/>
        </w:rPr>
        <w:object w:dxaOrig="240" w:dyaOrig="360">
          <v:shape id="_x0000_i1115" type="#_x0000_t75" style="width:12pt;height:18pt" o:ole="">
            <v:imagedata r:id="rId185" o:title=""/>
          </v:shape>
          <o:OLEObject Type="Embed" ProgID="Equation.DSMT4" ShapeID="_x0000_i1115" DrawAspect="Content" ObjectID="_1584907090" r:id="rId186"/>
        </w:object>
      </w:r>
      <w:r>
        <w:rPr>
          <w:lang w:eastAsia="ja-JP"/>
        </w:rPr>
        <w:t xml:space="preserve">. The general form for these coefficients (with </w:t>
      </w:r>
      <w:r w:rsidRPr="00D24BB4">
        <w:rPr>
          <w:position w:val="-10"/>
          <w:lang w:eastAsia="ja-JP"/>
        </w:rPr>
        <w:object w:dxaOrig="1400" w:dyaOrig="320">
          <v:shape id="_x0000_i1116" type="#_x0000_t75" style="width:69.75pt;height:15.75pt" o:ole="">
            <v:imagedata r:id="rId179" o:title=""/>
          </v:shape>
          <o:OLEObject Type="Embed" ProgID="Equation.DSMT4" ShapeID="_x0000_i1116" DrawAspect="Content" ObjectID="_1584907091" r:id="rId187"/>
        </w:object>
      </w:r>
      <w:r>
        <w:rPr>
          <w:lang w:eastAsia="ja-JP"/>
        </w:rPr>
        <w:t>) is</w:t>
      </w:r>
    </w:p>
    <w:p w:rsidR="00BD101F" w:rsidRDefault="00BD101F" w:rsidP="00BD101F">
      <w:pPr>
        <w:pStyle w:val="TabbedEquation"/>
        <w:rPr>
          <w:lang w:eastAsia="ja-JP"/>
        </w:rPr>
      </w:pPr>
      <w:r w:rsidRPr="009231CC">
        <w:rPr>
          <w:lang w:eastAsia="ja-JP"/>
        </w:rPr>
        <w:tab/>
      </w:r>
      <w:r w:rsidR="00D24BB4" w:rsidRPr="00D24BB4">
        <w:rPr>
          <w:position w:val="-32"/>
          <w:lang w:eastAsia="ja-JP"/>
        </w:rPr>
        <w:object w:dxaOrig="4239" w:dyaOrig="700">
          <v:shape id="_x0000_i1117" type="#_x0000_t75" style="width:212.25pt;height:35.25pt" o:ole="">
            <v:imagedata r:id="rId188" o:title=""/>
          </v:shape>
          <o:OLEObject Type="Embed" ProgID="Equation.DSMT4" ShapeID="_x0000_i1117" DrawAspect="Content" ObjectID="_1584907092" r:id="rId189"/>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24</w:t>
      </w:r>
      <w:r>
        <w:rPr>
          <w:lang w:eastAsia="ja-JP"/>
        </w:rPr>
        <w:fldChar w:fldCharType="end"/>
      </w:r>
      <w:r>
        <w:rPr>
          <w:lang w:eastAsia="ja-JP"/>
        </w:rPr>
        <w:t>)</w:t>
      </w:r>
    </w:p>
    <w:p w:rsidR="002A7110" w:rsidRDefault="00D24BB4" w:rsidP="002E171A">
      <w:pPr>
        <w:rPr>
          <w:lang w:eastAsia="ja-JP"/>
        </w:rPr>
      </w:pPr>
      <w:r>
        <w:rPr>
          <w:lang w:eastAsia="ja-JP"/>
        </w:rPr>
        <w:t>Plugging</w:t>
      </w:r>
      <w:r w:rsidR="00423B35">
        <w:rPr>
          <w:lang w:eastAsia="ja-JP"/>
        </w:rPr>
        <w:t xml:space="preserve"> all</w:t>
      </w:r>
      <w:r>
        <w:rPr>
          <w:lang w:eastAsia="ja-JP"/>
        </w:rPr>
        <w:t xml:space="preserve"> </w:t>
      </w:r>
      <w:r w:rsidR="00423B35">
        <w:rPr>
          <w:lang w:eastAsia="ja-JP"/>
        </w:rPr>
        <w:t>these</w:t>
      </w:r>
      <w:r>
        <w:rPr>
          <w:lang w:eastAsia="ja-JP"/>
        </w:rPr>
        <w:t xml:space="preserve"> coefficient formulas into equation </w:t>
      </w:r>
      <w:r w:rsidR="00423B35">
        <w:rPr>
          <w:lang w:eastAsia="ja-JP"/>
        </w:rPr>
        <w:fldChar w:fldCharType="begin"/>
      </w:r>
      <w:r w:rsidR="00423B35">
        <w:rPr>
          <w:lang w:eastAsia="ja-JP"/>
        </w:rPr>
        <w:instrText xml:space="preserve"> REF Eq_GenericTaylorExpansionSum \h </w:instrText>
      </w:r>
      <w:r w:rsidR="00423B35">
        <w:rPr>
          <w:lang w:eastAsia="ja-JP"/>
        </w:rPr>
      </w:r>
      <w:r w:rsidR="00423B35">
        <w:rPr>
          <w:lang w:eastAsia="ja-JP"/>
        </w:rPr>
        <w:fldChar w:fldCharType="separate"/>
      </w:r>
      <w:r w:rsidR="002F174F">
        <w:rPr>
          <w:lang w:eastAsia="ja-JP"/>
        </w:rPr>
        <w:t>(</w:t>
      </w:r>
      <w:r w:rsidR="002F174F">
        <w:rPr>
          <w:noProof/>
          <w:lang w:eastAsia="ja-JP"/>
        </w:rPr>
        <w:t>3</w:t>
      </w:r>
      <w:r w:rsidR="002F174F">
        <w:rPr>
          <w:lang w:eastAsia="ja-JP"/>
        </w:rPr>
        <w:t>)</w:t>
      </w:r>
      <w:r w:rsidR="00423B35">
        <w:rPr>
          <w:lang w:eastAsia="ja-JP"/>
        </w:rPr>
        <w:fldChar w:fldCharType="end"/>
      </w:r>
      <w:r>
        <w:rPr>
          <w:lang w:eastAsia="ja-JP"/>
        </w:rPr>
        <w:t xml:space="preserve"> </w:t>
      </w:r>
      <w:r w:rsidR="00423B35">
        <w:rPr>
          <w:lang w:eastAsia="ja-JP"/>
        </w:rPr>
        <w:t xml:space="preserve">(again, with </w:t>
      </w:r>
      <w:r w:rsidR="00423B35" w:rsidRPr="00423B35">
        <w:rPr>
          <w:position w:val="-6"/>
          <w:lang w:eastAsia="ja-JP"/>
        </w:rPr>
        <w:object w:dxaOrig="540" w:dyaOrig="279">
          <v:shape id="_x0000_i1118" type="#_x0000_t75" style="width:27pt;height:14.25pt" o:ole="">
            <v:imagedata r:id="rId190" o:title=""/>
          </v:shape>
          <o:OLEObject Type="Embed" ProgID="Equation.DSMT4" ShapeID="_x0000_i1118" DrawAspect="Content" ObjectID="_1584907093" r:id="rId191"/>
        </w:object>
      </w:r>
      <w:r w:rsidR="00423B35">
        <w:rPr>
          <w:lang w:eastAsia="ja-JP"/>
        </w:rPr>
        <w:t xml:space="preserve">) </w:t>
      </w:r>
      <w:r>
        <w:rPr>
          <w:lang w:eastAsia="ja-JP"/>
        </w:rPr>
        <w:t>gives</w:t>
      </w:r>
    </w:p>
    <w:p w:rsidR="002A7110" w:rsidRDefault="002A7110" w:rsidP="002A7110">
      <w:pPr>
        <w:pStyle w:val="TabbedEquation"/>
        <w:rPr>
          <w:lang w:eastAsia="ja-JP"/>
        </w:rPr>
      </w:pPr>
      <w:r w:rsidRPr="009231CC">
        <w:rPr>
          <w:lang w:eastAsia="ja-JP"/>
        </w:rPr>
        <w:tab/>
      </w:r>
      <w:r w:rsidR="002F6E05" w:rsidRPr="002F6E05">
        <w:rPr>
          <w:position w:val="-62"/>
          <w:lang w:eastAsia="ja-JP"/>
        </w:rPr>
        <w:object w:dxaOrig="9279" w:dyaOrig="1359">
          <v:shape id="_x0000_i1119" type="#_x0000_t75" style="width:464.25pt;height:68.25pt" o:ole="">
            <v:imagedata r:id="rId192" o:title=""/>
          </v:shape>
          <o:OLEObject Type="Embed" ProgID="Equation.DSMT4" ShapeID="_x0000_i1119" DrawAspect="Content" ObjectID="_1584907094" r:id="rId19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25</w:t>
      </w:r>
      <w:r>
        <w:rPr>
          <w:lang w:eastAsia="ja-JP"/>
        </w:rPr>
        <w:fldChar w:fldCharType="end"/>
      </w:r>
      <w:r>
        <w:rPr>
          <w:lang w:eastAsia="ja-JP"/>
        </w:rPr>
        <w:t>)</w:t>
      </w:r>
    </w:p>
    <w:p w:rsidR="001E42B2" w:rsidRDefault="002F6E05" w:rsidP="002E171A">
      <w:pPr>
        <w:rPr>
          <w:lang w:eastAsia="ja-JP"/>
        </w:rPr>
      </w:pPr>
      <w:r>
        <w:rPr>
          <w:lang w:eastAsia="ja-JP"/>
        </w:rPr>
        <w:t>or, after eliminating the zero terms,</w:t>
      </w:r>
    </w:p>
    <w:p w:rsidR="003F75F7" w:rsidRDefault="003F75F7" w:rsidP="003F75F7">
      <w:pPr>
        <w:pStyle w:val="TabbedEquation"/>
        <w:rPr>
          <w:lang w:eastAsia="ja-JP"/>
        </w:rPr>
      </w:pPr>
      <w:r w:rsidRPr="009231CC">
        <w:rPr>
          <w:lang w:eastAsia="ja-JP"/>
        </w:rPr>
        <w:tab/>
      </w:r>
      <w:r w:rsidR="002F6E05" w:rsidRPr="002F6E05">
        <w:rPr>
          <w:position w:val="-62"/>
          <w:lang w:eastAsia="ja-JP"/>
        </w:rPr>
        <w:object w:dxaOrig="9279" w:dyaOrig="1359">
          <v:shape id="_x0000_i1120" type="#_x0000_t75" style="width:464.25pt;height:68.25pt" o:ole="">
            <v:imagedata r:id="rId194" o:title=""/>
          </v:shape>
          <o:OLEObject Type="Embed" ProgID="Equation.DSMT4" ShapeID="_x0000_i1120" DrawAspect="Content" ObjectID="_1584907095" r:id="rId19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26</w:t>
      </w:r>
      <w:r>
        <w:rPr>
          <w:lang w:eastAsia="ja-JP"/>
        </w:rPr>
        <w:fldChar w:fldCharType="end"/>
      </w:r>
      <w:r>
        <w:rPr>
          <w:lang w:eastAsia="ja-JP"/>
        </w:rPr>
        <w:t>)</w:t>
      </w:r>
    </w:p>
    <w:p w:rsidR="00BD101F" w:rsidRDefault="002F6E05" w:rsidP="002E171A">
      <w:pPr>
        <w:rPr>
          <w:lang w:eastAsia="ja-JP"/>
        </w:rPr>
      </w:pPr>
      <w:r>
        <w:rPr>
          <w:lang w:eastAsia="ja-JP"/>
        </w:rPr>
        <w:t xml:space="preserve">We may break this solution into one summation for each element of the fundamental set by factoring out </w:t>
      </w:r>
      <w:r w:rsidRPr="002F6E05">
        <w:rPr>
          <w:position w:val="-12"/>
          <w:lang w:eastAsia="ja-JP"/>
        </w:rPr>
        <w:object w:dxaOrig="260" w:dyaOrig="360">
          <v:shape id="_x0000_i1121" type="#_x0000_t75" style="width:12.75pt;height:18pt" o:ole="">
            <v:imagedata r:id="rId196" o:title=""/>
          </v:shape>
          <o:OLEObject Type="Embed" ProgID="Equation.DSMT4" ShapeID="_x0000_i1121" DrawAspect="Content" ObjectID="_1584907096" r:id="rId197"/>
        </w:object>
      </w:r>
      <w:r>
        <w:rPr>
          <w:lang w:eastAsia="ja-JP"/>
        </w:rPr>
        <w:t xml:space="preserve"> or </w:t>
      </w:r>
      <w:r w:rsidRPr="002F6E05">
        <w:rPr>
          <w:position w:val="-12"/>
          <w:lang w:eastAsia="ja-JP"/>
        </w:rPr>
        <w:object w:dxaOrig="240" w:dyaOrig="360">
          <v:shape id="_x0000_i1122" type="#_x0000_t75" style="width:12pt;height:18pt" o:ole="">
            <v:imagedata r:id="rId198" o:title=""/>
          </v:shape>
          <o:OLEObject Type="Embed" ProgID="Equation.DSMT4" ShapeID="_x0000_i1122" DrawAspect="Content" ObjectID="_1584907097" r:id="rId199"/>
        </w:object>
      </w:r>
      <w:r>
        <w:rPr>
          <w:lang w:eastAsia="ja-JP"/>
        </w:rPr>
        <w:t xml:space="preserve"> from each term that contains these quantities:</w:t>
      </w:r>
    </w:p>
    <w:p w:rsidR="008456B4" w:rsidRDefault="00303993" w:rsidP="00303993">
      <w:pPr>
        <w:pStyle w:val="TabbedEquation"/>
        <w:rPr>
          <w:lang w:eastAsia="ja-JP"/>
        </w:rPr>
      </w:pPr>
      <w:r>
        <w:rPr>
          <w:lang w:eastAsia="ja-JP"/>
        </w:rPr>
        <w:tab/>
      </w:r>
      <w:r w:rsidR="002F6E05" w:rsidRPr="002F6E05">
        <w:rPr>
          <w:position w:val="-74"/>
          <w:lang w:eastAsia="ja-JP"/>
        </w:rPr>
        <w:object w:dxaOrig="7240" w:dyaOrig="1600">
          <v:shape id="_x0000_i1123" type="#_x0000_t75" style="width:362.25pt;height:80.25pt" o:ole="">
            <v:imagedata r:id="rId200" o:title=""/>
          </v:shape>
          <o:OLEObject Type="Embed" ProgID="Equation.DSMT4" ShapeID="_x0000_i1123" DrawAspect="Content" ObjectID="_1584907098" r:id="rId20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27</w:t>
      </w:r>
      <w:r>
        <w:rPr>
          <w:lang w:eastAsia="ja-JP"/>
        </w:rPr>
        <w:fldChar w:fldCharType="end"/>
      </w:r>
      <w:r>
        <w:rPr>
          <w:lang w:eastAsia="ja-JP"/>
        </w:rPr>
        <w:t>)</w:t>
      </w:r>
    </w:p>
    <w:p w:rsidR="00987655" w:rsidRDefault="0028313B" w:rsidP="00303993">
      <w:pPr>
        <w:rPr>
          <w:lang w:eastAsia="ja-JP"/>
        </w:rPr>
      </w:pPr>
      <w:r>
        <w:rPr>
          <w:lang w:eastAsia="ja-JP"/>
        </w:rPr>
        <w:t>or (using summation notation for all terms to which it can be applied)</w:t>
      </w:r>
    </w:p>
    <w:p w:rsidR="00987655" w:rsidRDefault="00987655" w:rsidP="00987655">
      <w:pPr>
        <w:pStyle w:val="TabbedEquation"/>
        <w:rPr>
          <w:lang w:eastAsia="ja-JP"/>
        </w:rPr>
      </w:pPr>
      <w:r>
        <w:rPr>
          <w:lang w:eastAsia="ja-JP"/>
        </w:rPr>
        <w:lastRenderedPageBreak/>
        <w:tab/>
      </w:r>
      <w:r w:rsidR="0028313B" w:rsidRPr="0028313B">
        <w:rPr>
          <w:position w:val="-80"/>
          <w:lang w:eastAsia="ja-JP"/>
        </w:rPr>
        <w:object w:dxaOrig="6080" w:dyaOrig="1719">
          <v:shape id="_x0000_i1124" type="#_x0000_t75" style="width:303.75pt;height:86.25pt" o:ole="">
            <v:imagedata r:id="rId202" o:title=""/>
          </v:shape>
          <o:OLEObject Type="Embed" ProgID="Equation.DSMT4" ShapeID="_x0000_i1124" DrawAspect="Content" ObjectID="_1584907099" r:id="rId20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2F174F">
        <w:rPr>
          <w:noProof/>
          <w:lang w:eastAsia="ja-JP"/>
        </w:rPr>
        <w:t>28</w:t>
      </w:r>
      <w:r>
        <w:rPr>
          <w:lang w:eastAsia="ja-JP"/>
        </w:rPr>
        <w:fldChar w:fldCharType="end"/>
      </w:r>
      <w:r>
        <w:rPr>
          <w:lang w:eastAsia="ja-JP"/>
        </w:rPr>
        <w:t>)</w:t>
      </w:r>
    </w:p>
    <w:p w:rsidR="0028313B" w:rsidRDefault="0028313B" w:rsidP="0028313B">
      <w:pPr>
        <w:rPr>
          <w:lang w:eastAsia="ja-JP"/>
        </w:rPr>
      </w:pPr>
      <w:r>
        <w:rPr>
          <w:lang w:eastAsia="ja-JP"/>
        </w:rPr>
        <w:t xml:space="preserve">where each quantity in brackets is an element of the fundamental set, and </w:t>
      </w:r>
      <w:r w:rsidRPr="002F6E05">
        <w:rPr>
          <w:position w:val="-12"/>
          <w:lang w:eastAsia="ja-JP"/>
        </w:rPr>
        <w:object w:dxaOrig="260" w:dyaOrig="360">
          <v:shape id="_x0000_i1125" type="#_x0000_t75" style="width:12.75pt;height:18pt" o:ole="">
            <v:imagedata r:id="rId196" o:title=""/>
          </v:shape>
          <o:OLEObject Type="Embed" ProgID="Equation.DSMT4" ShapeID="_x0000_i1125" DrawAspect="Content" ObjectID="_1584907100" r:id="rId204"/>
        </w:object>
      </w:r>
      <w:r>
        <w:rPr>
          <w:lang w:eastAsia="ja-JP"/>
        </w:rPr>
        <w:t xml:space="preserve"> </w:t>
      </w:r>
      <w:proofErr w:type="spellStart"/>
      <w:r>
        <w:rPr>
          <w:lang w:eastAsia="ja-JP"/>
        </w:rPr>
        <w:t>and</w:t>
      </w:r>
      <w:proofErr w:type="spellEnd"/>
      <w:r>
        <w:rPr>
          <w:lang w:eastAsia="ja-JP"/>
        </w:rPr>
        <w:t xml:space="preserve"> </w:t>
      </w:r>
      <w:r w:rsidRPr="002F6E05">
        <w:rPr>
          <w:position w:val="-12"/>
          <w:lang w:eastAsia="ja-JP"/>
        </w:rPr>
        <w:object w:dxaOrig="240" w:dyaOrig="360">
          <v:shape id="_x0000_i1126" type="#_x0000_t75" style="width:12pt;height:18pt" o:ole="">
            <v:imagedata r:id="rId198" o:title=""/>
          </v:shape>
          <o:OLEObject Type="Embed" ProgID="Equation.DSMT4" ShapeID="_x0000_i1126" DrawAspect="Content" ObjectID="_1584907101" r:id="rId205"/>
        </w:object>
      </w:r>
      <w:r>
        <w:rPr>
          <w:lang w:eastAsia="ja-JP"/>
        </w:rPr>
        <w:t xml:space="preserve"> are arbitrary constants. (In an IVP, it would, in principle, be possible to obtain specific values for </w:t>
      </w:r>
      <w:r w:rsidRPr="002F6E05">
        <w:rPr>
          <w:position w:val="-12"/>
          <w:lang w:eastAsia="ja-JP"/>
        </w:rPr>
        <w:object w:dxaOrig="260" w:dyaOrig="360">
          <v:shape id="_x0000_i1127" type="#_x0000_t75" style="width:12.75pt;height:18pt" o:ole="">
            <v:imagedata r:id="rId196" o:title=""/>
          </v:shape>
          <o:OLEObject Type="Embed" ProgID="Equation.DSMT4" ShapeID="_x0000_i1127" DrawAspect="Content" ObjectID="_1584907102" r:id="rId206"/>
        </w:object>
      </w:r>
      <w:r>
        <w:rPr>
          <w:lang w:eastAsia="ja-JP"/>
        </w:rPr>
        <w:t xml:space="preserve"> and </w:t>
      </w:r>
      <w:r w:rsidRPr="002F6E05">
        <w:rPr>
          <w:position w:val="-12"/>
          <w:lang w:eastAsia="ja-JP"/>
        </w:rPr>
        <w:object w:dxaOrig="240" w:dyaOrig="360">
          <v:shape id="_x0000_i1128" type="#_x0000_t75" style="width:12pt;height:18pt" o:ole="">
            <v:imagedata r:id="rId198" o:title=""/>
          </v:shape>
          <o:OLEObject Type="Embed" ProgID="Equation.DSMT4" ShapeID="_x0000_i1128" DrawAspect="Content" ObjectID="_1584907103" r:id="rId207"/>
        </w:object>
      </w:r>
      <w:r>
        <w:rPr>
          <w:lang w:eastAsia="ja-JP"/>
        </w:rPr>
        <w:t xml:space="preserve">; in practice, this may be impossible unless the infinite series can be evaluated </w:t>
      </w:r>
      <w:r w:rsidR="0003085F">
        <w:rPr>
          <w:lang w:eastAsia="ja-JP"/>
        </w:rPr>
        <w:t xml:space="preserve">or closely approximated </w:t>
      </w:r>
      <w:r>
        <w:rPr>
          <w:lang w:eastAsia="ja-JP"/>
        </w:rPr>
        <w:t xml:space="preserve">for the given values of </w:t>
      </w:r>
      <w:r w:rsidRPr="0028313B">
        <w:rPr>
          <w:position w:val="-14"/>
          <w:lang w:eastAsia="ja-JP"/>
        </w:rPr>
        <w:object w:dxaOrig="639" w:dyaOrig="400">
          <v:shape id="_x0000_i1129" type="#_x0000_t75" style="width:32.25pt;height:20.25pt" o:ole="">
            <v:imagedata r:id="rId208" o:title=""/>
          </v:shape>
          <o:OLEObject Type="Embed" ProgID="Equation.DSMT4" ShapeID="_x0000_i1129" DrawAspect="Content" ObjectID="_1584907104" r:id="rId209"/>
        </w:object>
      </w:r>
      <w:r>
        <w:rPr>
          <w:lang w:eastAsia="ja-JP"/>
        </w:rPr>
        <w:t xml:space="preserve"> and </w:t>
      </w:r>
      <w:r w:rsidRPr="0028313B">
        <w:rPr>
          <w:position w:val="-14"/>
          <w:lang w:eastAsia="ja-JP"/>
        </w:rPr>
        <w:object w:dxaOrig="680" w:dyaOrig="400">
          <v:shape id="_x0000_i1130" type="#_x0000_t75" style="width:33.75pt;height:20.25pt" o:ole="">
            <v:imagedata r:id="rId210" o:title=""/>
          </v:shape>
          <o:OLEObject Type="Embed" ProgID="Equation.DSMT4" ShapeID="_x0000_i1130" DrawAspect="Content" ObjectID="_1584907105" r:id="rId211"/>
        </w:object>
      </w:r>
      <w:r>
        <w:rPr>
          <w:lang w:eastAsia="ja-JP"/>
        </w:rPr>
        <w:t>.)</w:t>
      </w:r>
    </w:p>
    <w:p w:rsidR="000B1673" w:rsidRDefault="00C41654" w:rsidP="0028313B">
      <w:pPr>
        <w:rPr>
          <w:lang w:eastAsia="ja-JP"/>
        </w:rPr>
      </w:pPr>
      <w:r>
        <w:rPr>
          <w:lang w:eastAsia="ja-JP"/>
        </w:rPr>
        <w:t>It should be noted that if the problem were modified to request an expansion around</w:t>
      </w:r>
      <w:r w:rsidR="000B1673">
        <w:rPr>
          <w:lang w:eastAsia="ja-JP"/>
        </w:rPr>
        <w:t xml:space="preserve"> a non-zero value (for example, </w:t>
      </w:r>
      <w:r w:rsidR="000B1673" w:rsidRPr="000B1673">
        <w:rPr>
          <w:position w:val="-6"/>
          <w:lang w:eastAsia="ja-JP"/>
        </w:rPr>
        <w:object w:dxaOrig="540" w:dyaOrig="279">
          <v:shape id="_x0000_i1131" type="#_x0000_t75" style="width:27pt;height:14.25pt" o:ole="">
            <v:imagedata r:id="rId212" o:title=""/>
          </v:shape>
          <o:OLEObject Type="Embed" ProgID="Equation.DSMT4" ShapeID="_x0000_i1131" DrawAspect="Content" ObjectID="_1584907106" r:id="rId213"/>
        </w:object>
      </w:r>
      <w:r w:rsidR="000B1673">
        <w:rPr>
          <w:lang w:eastAsia="ja-JP"/>
        </w:rPr>
        <w:t xml:space="preserve">), none of the above work could be re-used. It would be necessary to start the entire problem from scratch, and a completely different series would be obtained. </w:t>
      </w:r>
    </w:p>
    <w:p w:rsidR="00C41654" w:rsidRDefault="000B1673" w:rsidP="0028313B">
      <w:pPr>
        <w:rPr>
          <w:lang w:eastAsia="ja-JP"/>
        </w:rPr>
      </w:pPr>
      <w:r>
        <w:rPr>
          <w:lang w:eastAsia="ja-JP"/>
        </w:rPr>
        <w:t xml:space="preserve">If an obvious pattern for the </w:t>
      </w:r>
      <w:r w:rsidRPr="000B1673">
        <w:rPr>
          <w:position w:val="-14"/>
          <w:lang w:eastAsia="ja-JP"/>
        </w:rPr>
        <w:object w:dxaOrig="480" w:dyaOrig="400">
          <v:shape id="_x0000_i1132" type="#_x0000_t75" style="width:24pt;height:20.25pt" o:ole="">
            <v:imagedata r:id="rId214" o:title=""/>
          </v:shape>
          <o:OLEObject Type="Embed" ProgID="Equation.DSMT4" ShapeID="_x0000_i1132" DrawAspect="Content" ObjectID="_1584907107" r:id="rId215"/>
        </w:object>
      </w:r>
      <w:r>
        <w:rPr>
          <w:lang w:eastAsia="ja-JP"/>
        </w:rPr>
        <w:t xml:space="preserve"> cannot be obtained from the recurrence relation (making it impossible to write the series using summation notation), it is generally considered acceptable to write the first few terms of the series for </w:t>
      </w:r>
      <w:r w:rsidRPr="000B1673">
        <w:rPr>
          <w:i/>
          <w:lang w:eastAsia="ja-JP"/>
        </w:rPr>
        <w:t>y</w:t>
      </w:r>
      <w:r>
        <w:rPr>
          <w:lang w:eastAsia="ja-JP"/>
        </w:rPr>
        <w:t xml:space="preserve"> without including the general term (the one with </w:t>
      </w:r>
      <w:r w:rsidRPr="000B1673">
        <w:rPr>
          <w:i/>
          <w:lang w:eastAsia="ja-JP"/>
        </w:rPr>
        <w:t>k</w:t>
      </w:r>
      <w:r>
        <w:rPr>
          <w:lang w:eastAsia="ja-JP"/>
        </w:rPr>
        <w:t xml:space="preserve"> or </w:t>
      </w:r>
      <w:r w:rsidRPr="000B1673">
        <w:rPr>
          <w:i/>
          <w:lang w:eastAsia="ja-JP"/>
        </w:rPr>
        <w:t>n</w:t>
      </w:r>
      <w:r>
        <w:rPr>
          <w:lang w:eastAsia="ja-JP"/>
        </w:rPr>
        <w:t xml:space="preserve"> in it). In such cases, at least </w:t>
      </w:r>
      <w:r w:rsidRPr="000B1673">
        <w:rPr>
          <w:i/>
          <w:lang w:eastAsia="ja-JP"/>
        </w:rPr>
        <w:t>four</w:t>
      </w:r>
      <w:r>
        <w:rPr>
          <w:lang w:eastAsia="ja-JP"/>
        </w:rPr>
        <w:t xml:space="preserve"> nonzero terms should be provided. Also, the value of </w:t>
      </w:r>
      <w:r w:rsidRPr="000B1673">
        <w:rPr>
          <w:i/>
          <w:lang w:eastAsia="ja-JP"/>
        </w:rPr>
        <w:t>c</w:t>
      </w:r>
      <w:r>
        <w:rPr>
          <w:lang w:eastAsia="ja-JP"/>
        </w:rPr>
        <w:t xml:space="preserve"> should be chosen at or near the value of </w:t>
      </w:r>
      <w:r w:rsidRPr="000B1673">
        <w:rPr>
          <w:i/>
          <w:lang w:eastAsia="ja-JP"/>
        </w:rPr>
        <w:t>x</w:t>
      </w:r>
      <w:r>
        <w:rPr>
          <w:lang w:eastAsia="ja-JP"/>
        </w:rPr>
        <w:t xml:space="preserve"> for which a solution is desired, so that the series obtained for </w:t>
      </w:r>
      <w:r w:rsidRPr="000B1673">
        <w:rPr>
          <w:i/>
          <w:lang w:eastAsia="ja-JP"/>
        </w:rPr>
        <w:t>y</w:t>
      </w:r>
      <w:r>
        <w:rPr>
          <w:lang w:eastAsia="ja-JP"/>
        </w:rPr>
        <w:t xml:space="preserve"> converges rapidly. This allows a good approximation to be found even though only a small number of terms may be used. If </w:t>
      </w:r>
      <w:r w:rsidR="00954F07" w:rsidRPr="000B1673">
        <w:rPr>
          <w:position w:val="-14"/>
          <w:lang w:eastAsia="ja-JP"/>
        </w:rPr>
        <w:object w:dxaOrig="600" w:dyaOrig="400">
          <v:shape id="_x0000_i1133" type="#_x0000_t75" style="width:30pt;height:20.25pt" o:ole="">
            <v:imagedata r:id="rId216" o:title=""/>
          </v:shape>
          <o:OLEObject Type="Embed" ProgID="Equation.DSMT4" ShapeID="_x0000_i1133" DrawAspect="Content" ObjectID="_1584907108" r:id="rId217"/>
        </w:object>
      </w:r>
      <w:r>
        <w:rPr>
          <w:lang w:eastAsia="ja-JP"/>
        </w:rPr>
        <w:t xml:space="preserve"> is large, there is also a risk that the series </w:t>
      </w:r>
      <w:bookmarkStart w:id="12" w:name="_GoBack"/>
      <w:bookmarkEnd w:id="12"/>
      <w:r w:rsidR="00954F07">
        <w:rPr>
          <w:lang w:eastAsia="ja-JP"/>
        </w:rPr>
        <w:t xml:space="preserve">for </w:t>
      </w:r>
      <w:r w:rsidR="00954F07" w:rsidRPr="00954F07">
        <w:rPr>
          <w:i/>
          <w:lang w:eastAsia="ja-JP"/>
        </w:rPr>
        <w:t>y</w:t>
      </w:r>
      <w:r w:rsidR="00954F07">
        <w:rPr>
          <w:lang w:eastAsia="ja-JP"/>
        </w:rPr>
        <w:t xml:space="preserve"> </w:t>
      </w:r>
      <w:r>
        <w:rPr>
          <w:lang w:eastAsia="ja-JP"/>
        </w:rPr>
        <w:t>will not converge</w:t>
      </w:r>
      <w:r w:rsidR="00954F07">
        <w:rPr>
          <w:lang w:eastAsia="ja-JP"/>
        </w:rPr>
        <w:t xml:space="preserve">, rendering </w:t>
      </w:r>
      <w:r w:rsidR="0003085F">
        <w:rPr>
          <w:lang w:eastAsia="ja-JP"/>
        </w:rPr>
        <w:t>one or both of them</w:t>
      </w:r>
      <w:r w:rsidR="00954F07">
        <w:rPr>
          <w:lang w:eastAsia="ja-JP"/>
        </w:rPr>
        <w:t xml:space="preserve"> useless as a solution.</w:t>
      </w:r>
    </w:p>
    <w:sectPr w:rsidR="00C41654" w:rsidSect="00577FD7">
      <w:footerReference w:type="default" r:id="rId2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59" w:rsidRDefault="00037A59" w:rsidP="001B5A4D">
      <w:pPr>
        <w:spacing w:before="0"/>
      </w:pPr>
      <w:r>
        <w:separator/>
      </w:r>
    </w:p>
  </w:endnote>
  <w:endnote w:type="continuationSeparator" w:id="0">
    <w:p w:rsidR="00037A59" w:rsidRDefault="00037A59"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2B" w:rsidRDefault="00DD442B">
    <w:pPr>
      <w:pStyle w:val="Footer"/>
      <w:jc w:val="center"/>
    </w:pPr>
    <w:r>
      <w:t>Page 6.2-</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085F">
          <w:rPr>
            <w:noProof/>
          </w:rPr>
          <w:t>7</w:t>
        </w:r>
        <w:r>
          <w:rPr>
            <w:noProof/>
          </w:rPr>
          <w:fldChar w:fldCharType="end"/>
        </w:r>
      </w:sdtContent>
    </w:sdt>
  </w:p>
  <w:p w:rsidR="00DD442B" w:rsidRDefault="00DD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59" w:rsidRDefault="00037A59" w:rsidP="001B5A4D">
      <w:pPr>
        <w:spacing w:before="0"/>
      </w:pPr>
      <w:r>
        <w:separator/>
      </w:r>
    </w:p>
  </w:footnote>
  <w:footnote w:type="continuationSeparator" w:id="0">
    <w:p w:rsidR="00037A59" w:rsidRDefault="00037A59"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num>
  <w:num w:numId="4">
    <w:abstractNumId w:val="0"/>
  </w:num>
  <w:num w:numId="5">
    <w:abstractNumId w:val="3"/>
  </w:num>
  <w:num w:numId="6">
    <w:abstractNumId w:val="2"/>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5A5"/>
    <w:rsid w:val="00006FA7"/>
    <w:rsid w:val="000139A2"/>
    <w:rsid w:val="00020431"/>
    <w:rsid w:val="0002146F"/>
    <w:rsid w:val="0002396E"/>
    <w:rsid w:val="0003085F"/>
    <w:rsid w:val="0003475C"/>
    <w:rsid w:val="000371D8"/>
    <w:rsid w:val="00037A59"/>
    <w:rsid w:val="00042721"/>
    <w:rsid w:val="0004584D"/>
    <w:rsid w:val="00056307"/>
    <w:rsid w:val="00057521"/>
    <w:rsid w:val="00060829"/>
    <w:rsid w:val="0006214D"/>
    <w:rsid w:val="000714ED"/>
    <w:rsid w:val="000733C1"/>
    <w:rsid w:val="00073DD1"/>
    <w:rsid w:val="000740C7"/>
    <w:rsid w:val="00074164"/>
    <w:rsid w:val="00074768"/>
    <w:rsid w:val="0007485B"/>
    <w:rsid w:val="0007597F"/>
    <w:rsid w:val="00081CB8"/>
    <w:rsid w:val="00084656"/>
    <w:rsid w:val="000852E0"/>
    <w:rsid w:val="00090778"/>
    <w:rsid w:val="0009130B"/>
    <w:rsid w:val="00091B6B"/>
    <w:rsid w:val="00095D96"/>
    <w:rsid w:val="0009609A"/>
    <w:rsid w:val="000A16C7"/>
    <w:rsid w:val="000A1FE9"/>
    <w:rsid w:val="000A4D0D"/>
    <w:rsid w:val="000A5975"/>
    <w:rsid w:val="000A5A64"/>
    <w:rsid w:val="000A61A3"/>
    <w:rsid w:val="000A7CB9"/>
    <w:rsid w:val="000B1673"/>
    <w:rsid w:val="000B17F9"/>
    <w:rsid w:val="000B2065"/>
    <w:rsid w:val="000B21DD"/>
    <w:rsid w:val="000B3976"/>
    <w:rsid w:val="000B4C93"/>
    <w:rsid w:val="000B577B"/>
    <w:rsid w:val="000B5D1F"/>
    <w:rsid w:val="000C19B3"/>
    <w:rsid w:val="000C1EF7"/>
    <w:rsid w:val="000D13EE"/>
    <w:rsid w:val="000D39A5"/>
    <w:rsid w:val="000D51F5"/>
    <w:rsid w:val="000D5E9F"/>
    <w:rsid w:val="000E14BC"/>
    <w:rsid w:val="000E218A"/>
    <w:rsid w:val="000E30C6"/>
    <w:rsid w:val="000E3646"/>
    <w:rsid w:val="000E75C4"/>
    <w:rsid w:val="000F028A"/>
    <w:rsid w:val="000F24F6"/>
    <w:rsid w:val="000F44A9"/>
    <w:rsid w:val="000F5BE4"/>
    <w:rsid w:val="000F6166"/>
    <w:rsid w:val="000F76EA"/>
    <w:rsid w:val="000F7752"/>
    <w:rsid w:val="000F77E4"/>
    <w:rsid w:val="00100C91"/>
    <w:rsid w:val="00102A6F"/>
    <w:rsid w:val="00104A94"/>
    <w:rsid w:val="00104B15"/>
    <w:rsid w:val="00105413"/>
    <w:rsid w:val="0011396D"/>
    <w:rsid w:val="00114C15"/>
    <w:rsid w:val="001153F5"/>
    <w:rsid w:val="0012084C"/>
    <w:rsid w:val="00120CCC"/>
    <w:rsid w:val="001221C9"/>
    <w:rsid w:val="001228D0"/>
    <w:rsid w:val="00122C80"/>
    <w:rsid w:val="00124DA7"/>
    <w:rsid w:val="0012766A"/>
    <w:rsid w:val="0013037B"/>
    <w:rsid w:val="00133F16"/>
    <w:rsid w:val="001437AC"/>
    <w:rsid w:val="0014392E"/>
    <w:rsid w:val="001450A6"/>
    <w:rsid w:val="00152BD4"/>
    <w:rsid w:val="00160156"/>
    <w:rsid w:val="001622CC"/>
    <w:rsid w:val="00163D30"/>
    <w:rsid w:val="001644A2"/>
    <w:rsid w:val="0016539F"/>
    <w:rsid w:val="00167E05"/>
    <w:rsid w:val="00170940"/>
    <w:rsid w:val="00171D08"/>
    <w:rsid w:val="00172072"/>
    <w:rsid w:val="00173EC5"/>
    <w:rsid w:val="001741BA"/>
    <w:rsid w:val="00176394"/>
    <w:rsid w:val="001800CE"/>
    <w:rsid w:val="00181F74"/>
    <w:rsid w:val="00187359"/>
    <w:rsid w:val="001908BE"/>
    <w:rsid w:val="001920FF"/>
    <w:rsid w:val="0019263D"/>
    <w:rsid w:val="0019288E"/>
    <w:rsid w:val="00193FF3"/>
    <w:rsid w:val="00197420"/>
    <w:rsid w:val="001A5234"/>
    <w:rsid w:val="001A5C36"/>
    <w:rsid w:val="001A5DD2"/>
    <w:rsid w:val="001A78CF"/>
    <w:rsid w:val="001B0BEA"/>
    <w:rsid w:val="001B46F4"/>
    <w:rsid w:val="001B5A4D"/>
    <w:rsid w:val="001C2C74"/>
    <w:rsid w:val="001C31F1"/>
    <w:rsid w:val="001D0038"/>
    <w:rsid w:val="001D0075"/>
    <w:rsid w:val="001D011F"/>
    <w:rsid w:val="001E12A7"/>
    <w:rsid w:val="001E22B7"/>
    <w:rsid w:val="001E36FB"/>
    <w:rsid w:val="001E3B3C"/>
    <w:rsid w:val="001E4148"/>
    <w:rsid w:val="001E42B2"/>
    <w:rsid w:val="001E4C3E"/>
    <w:rsid w:val="001E595C"/>
    <w:rsid w:val="001E6735"/>
    <w:rsid w:val="001E7E56"/>
    <w:rsid w:val="001E7FD3"/>
    <w:rsid w:val="001F1F6D"/>
    <w:rsid w:val="001F4462"/>
    <w:rsid w:val="001F4DC7"/>
    <w:rsid w:val="0020020E"/>
    <w:rsid w:val="00202790"/>
    <w:rsid w:val="00204C9A"/>
    <w:rsid w:val="00206D11"/>
    <w:rsid w:val="002108CA"/>
    <w:rsid w:val="002108E8"/>
    <w:rsid w:val="0021285C"/>
    <w:rsid w:val="00212B81"/>
    <w:rsid w:val="00213517"/>
    <w:rsid w:val="00214E37"/>
    <w:rsid w:val="00216E50"/>
    <w:rsid w:val="00220D42"/>
    <w:rsid w:val="002249A4"/>
    <w:rsid w:val="00231D43"/>
    <w:rsid w:val="00236409"/>
    <w:rsid w:val="00237AC3"/>
    <w:rsid w:val="00237D00"/>
    <w:rsid w:val="00237F87"/>
    <w:rsid w:val="0024209B"/>
    <w:rsid w:val="00243396"/>
    <w:rsid w:val="00243606"/>
    <w:rsid w:val="00244204"/>
    <w:rsid w:val="00250F74"/>
    <w:rsid w:val="00252DD1"/>
    <w:rsid w:val="0025334E"/>
    <w:rsid w:val="002566F9"/>
    <w:rsid w:val="00263F6C"/>
    <w:rsid w:val="00265C2D"/>
    <w:rsid w:val="00266A18"/>
    <w:rsid w:val="00266B2E"/>
    <w:rsid w:val="00271A09"/>
    <w:rsid w:val="0027543D"/>
    <w:rsid w:val="00281B81"/>
    <w:rsid w:val="0028313B"/>
    <w:rsid w:val="002832A5"/>
    <w:rsid w:val="002838D9"/>
    <w:rsid w:val="00284A6A"/>
    <w:rsid w:val="00290E04"/>
    <w:rsid w:val="0029143D"/>
    <w:rsid w:val="00291BAB"/>
    <w:rsid w:val="00292481"/>
    <w:rsid w:val="00292D92"/>
    <w:rsid w:val="00295888"/>
    <w:rsid w:val="00295DC9"/>
    <w:rsid w:val="002A295F"/>
    <w:rsid w:val="002A3581"/>
    <w:rsid w:val="002A489D"/>
    <w:rsid w:val="002A4C18"/>
    <w:rsid w:val="002A7110"/>
    <w:rsid w:val="002B14D7"/>
    <w:rsid w:val="002B15D0"/>
    <w:rsid w:val="002B3241"/>
    <w:rsid w:val="002B74A5"/>
    <w:rsid w:val="002C7057"/>
    <w:rsid w:val="002C7597"/>
    <w:rsid w:val="002D31F2"/>
    <w:rsid w:val="002D6594"/>
    <w:rsid w:val="002E13F2"/>
    <w:rsid w:val="002E171A"/>
    <w:rsid w:val="002E1A41"/>
    <w:rsid w:val="002E1B91"/>
    <w:rsid w:val="002E5644"/>
    <w:rsid w:val="002E72BA"/>
    <w:rsid w:val="002F0FEF"/>
    <w:rsid w:val="002F174F"/>
    <w:rsid w:val="002F2C3B"/>
    <w:rsid w:val="002F5040"/>
    <w:rsid w:val="002F6AC5"/>
    <w:rsid w:val="002F6E05"/>
    <w:rsid w:val="002F6F03"/>
    <w:rsid w:val="002F73C4"/>
    <w:rsid w:val="00300D74"/>
    <w:rsid w:val="0030194B"/>
    <w:rsid w:val="003019E4"/>
    <w:rsid w:val="00301DC3"/>
    <w:rsid w:val="00303993"/>
    <w:rsid w:val="00304361"/>
    <w:rsid w:val="0030503C"/>
    <w:rsid w:val="0030614E"/>
    <w:rsid w:val="0031176B"/>
    <w:rsid w:val="003119B6"/>
    <w:rsid w:val="00312436"/>
    <w:rsid w:val="00316362"/>
    <w:rsid w:val="00316CF0"/>
    <w:rsid w:val="00320195"/>
    <w:rsid w:val="003234B2"/>
    <w:rsid w:val="003234F7"/>
    <w:rsid w:val="00327911"/>
    <w:rsid w:val="00327AE0"/>
    <w:rsid w:val="00330F41"/>
    <w:rsid w:val="00332756"/>
    <w:rsid w:val="003369EC"/>
    <w:rsid w:val="00337392"/>
    <w:rsid w:val="00337EB0"/>
    <w:rsid w:val="00340147"/>
    <w:rsid w:val="003422A6"/>
    <w:rsid w:val="00343264"/>
    <w:rsid w:val="00345453"/>
    <w:rsid w:val="00353DC5"/>
    <w:rsid w:val="00354079"/>
    <w:rsid w:val="00356146"/>
    <w:rsid w:val="00360984"/>
    <w:rsid w:val="00361D78"/>
    <w:rsid w:val="00362D5B"/>
    <w:rsid w:val="0037057B"/>
    <w:rsid w:val="003749A8"/>
    <w:rsid w:val="0037785B"/>
    <w:rsid w:val="003800BF"/>
    <w:rsid w:val="00381E57"/>
    <w:rsid w:val="00384361"/>
    <w:rsid w:val="00391712"/>
    <w:rsid w:val="0039231D"/>
    <w:rsid w:val="00392EF1"/>
    <w:rsid w:val="003A04D1"/>
    <w:rsid w:val="003A22A5"/>
    <w:rsid w:val="003A35BE"/>
    <w:rsid w:val="003A5047"/>
    <w:rsid w:val="003A7256"/>
    <w:rsid w:val="003A72E0"/>
    <w:rsid w:val="003B12B0"/>
    <w:rsid w:val="003B3749"/>
    <w:rsid w:val="003B4406"/>
    <w:rsid w:val="003B5F6A"/>
    <w:rsid w:val="003B7958"/>
    <w:rsid w:val="003C22CC"/>
    <w:rsid w:val="003C298F"/>
    <w:rsid w:val="003C47AC"/>
    <w:rsid w:val="003C5938"/>
    <w:rsid w:val="003C6A88"/>
    <w:rsid w:val="003D1FE0"/>
    <w:rsid w:val="003D2470"/>
    <w:rsid w:val="003D26E6"/>
    <w:rsid w:val="003D4FDD"/>
    <w:rsid w:val="003E46C5"/>
    <w:rsid w:val="003E49BB"/>
    <w:rsid w:val="003E5C99"/>
    <w:rsid w:val="003F3E20"/>
    <w:rsid w:val="003F4529"/>
    <w:rsid w:val="003F5575"/>
    <w:rsid w:val="003F75F7"/>
    <w:rsid w:val="003F7B5E"/>
    <w:rsid w:val="0040150E"/>
    <w:rsid w:val="00407B59"/>
    <w:rsid w:val="00411A5F"/>
    <w:rsid w:val="0041223C"/>
    <w:rsid w:val="00412515"/>
    <w:rsid w:val="00414A50"/>
    <w:rsid w:val="00420F45"/>
    <w:rsid w:val="00423656"/>
    <w:rsid w:val="00423875"/>
    <w:rsid w:val="0042397C"/>
    <w:rsid w:val="00423B35"/>
    <w:rsid w:val="0042460D"/>
    <w:rsid w:val="00427AE2"/>
    <w:rsid w:val="00434506"/>
    <w:rsid w:val="004353DB"/>
    <w:rsid w:val="0043691D"/>
    <w:rsid w:val="00442FA2"/>
    <w:rsid w:val="00443117"/>
    <w:rsid w:val="00447697"/>
    <w:rsid w:val="00452F66"/>
    <w:rsid w:val="00454DB8"/>
    <w:rsid w:val="00457CE7"/>
    <w:rsid w:val="0046026C"/>
    <w:rsid w:val="00463FFF"/>
    <w:rsid w:val="004649C4"/>
    <w:rsid w:val="0046646D"/>
    <w:rsid w:val="00472A68"/>
    <w:rsid w:val="00473288"/>
    <w:rsid w:val="00473F4B"/>
    <w:rsid w:val="00480066"/>
    <w:rsid w:val="00480953"/>
    <w:rsid w:val="004812F1"/>
    <w:rsid w:val="00483CDA"/>
    <w:rsid w:val="004842A4"/>
    <w:rsid w:val="0048681A"/>
    <w:rsid w:val="00487B0A"/>
    <w:rsid w:val="00491635"/>
    <w:rsid w:val="00491656"/>
    <w:rsid w:val="00493BEE"/>
    <w:rsid w:val="00494782"/>
    <w:rsid w:val="004957F2"/>
    <w:rsid w:val="004965B9"/>
    <w:rsid w:val="00497609"/>
    <w:rsid w:val="004A20CB"/>
    <w:rsid w:val="004A25A7"/>
    <w:rsid w:val="004A487B"/>
    <w:rsid w:val="004A7CD4"/>
    <w:rsid w:val="004B1BFE"/>
    <w:rsid w:val="004B2BC0"/>
    <w:rsid w:val="004B2F6F"/>
    <w:rsid w:val="004B2FF3"/>
    <w:rsid w:val="004B6EA9"/>
    <w:rsid w:val="004C1FB0"/>
    <w:rsid w:val="004C243A"/>
    <w:rsid w:val="004C37BE"/>
    <w:rsid w:val="004C550E"/>
    <w:rsid w:val="004D0E5E"/>
    <w:rsid w:val="004D1570"/>
    <w:rsid w:val="004D3C41"/>
    <w:rsid w:val="004D4172"/>
    <w:rsid w:val="004D6F98"/>
    <w:rsid w:val="004D6FC6"/>
    <w:rsid w:val="004E19CA"/>
    <w:rsid w:val="004E2803"/>
    <w:rsid w:val="004E3F52"/>
    <w:rsid w:val="004E672E"/>
    <w:rsid w:val="004E71BC"/>
    <w:rsid w:val="004E7E4A"/>
    <w:rsid w:val="004F631C"/>
    <w:rsid w:val="00501A2E"/>
    <w:rsid w:val="00507C86"/>
    <w:rsid w:val="005111A6"/>
    <w:rsid w:val="005137F4"/>
    <w:rsid w:val="00514A8F"/>
    <w:rsid w:val="00516B24"/>
    <w:rsid w:val="005176A1"/>
    <w:rsid w:val="005178F5"/>
    <w:rsid w:val="00522B9B"/>
    <w:rsid w:val="00524B29"/>
    <w:rsid w:val="00524E07"/>
    <w:rsid w:val="00525138"/>
    <w:rsid w:val="005305BA"/>
    <w:rsid w:val="00530B96"/>
    <w:rsid w:val="005311AC"/>
    <w:rsid w:val="00532551"/>
    <w:rsid w:val="005356A4"/>
    <w:rsid w:val="00542CF9"/>
    <w:rsid w:val="0054315C"/>
    <w:rsid w:val="0054360A"/>
    <w:rsid w:val="0054782D"/>
    <w:rsid w:val="00547A21"/>
    <w:rsid w:val="00550496"/>
    <w:rsid w:val="005540CA"/>
    <w:rsid w:val="00556299"/>
    <w:rsid w:val="00556642"/>
    <w:rsid w:val="00557069"/>
    <w:rsid w:val="00562024"/>
    <w:rsid w:val="005644E3"/>
    <w:rsid w:val="00570CFD"/>
    <w:rsid w:val="00572154"/>
    <w:rsid w:val="0057460B"/>
    <w:rsid w:val="00577D55"/>
    <w:rsid w:val="00577FD7"/>
    <w:rsid w:val="00580246"/>
    <w:rsid w:val="00583D50"/>
    <w:rsid w:val="005844D3"/>
    <w:rsid w:val="00590408"/>
    <w:rsid w:val="005904A7"/>
    <w:rsid w:val="00591CAD"/>
    <w:rsid w:val="00593843"/>
    <w:rsid w:val="00594C21"/>
    <w:rsid w:val="005959D2"/>
    <w:rsid w:val="00596023"/>
    <w:rsid w:val="00597BC4"/>
    <w:rsid w:val="005A0D08"/>
    <w:rsid w:val="005A35B3"/>
    <w:rsid w:val="005A46DA"/>
    <w:rsid w:val="005A6118"/>
    <w:rsid w:val="005B3606"/>
    <w:rsid w:val="005B3997"/>
    <w:rsid w:val="005B5E51"/>
    <w:rsid w:val="005B6A7C"/>
    <w:rsid w:val="005B715A"/>
    <w:rsid w:val="005C2433"/>
    <w:rsid w:val="005C72E0"/>
    <w:rsid w:val="005D731C"/>
    <w:rsid w:val="005E0800"/>
    <w:rsid w:val="005E1F98"/>
    <w:rsid w:val="005E22CF"/>
    <w:rsid w:val="005E425A"/>
    <w:rsid w:val="005E554C"/>
    <w:rsid w:val="005E56C7"/>
    <w:rsid w:val="005E7727"/>
    <w:rsid w:val="005F2B17"/>
    <w:rsid w:val="005F4EC2"/>
    <w:rsid w:val="005F5F7A"/>
    <w:rsid w:val="00602A14"/>
    <w:rsid w:val="00604C8E"/>
    <w:rsid w:val="00606A61"/>
    <w:rsid w:val="00607304"/>
    <w:rsid w:val="00607833"/>
    <w:rsid w:val="00607C3D"/>
    <w:rsid w:val="0061559F"/>
    <w:rsid w:val="00621C12"/>
    <w:rsid w:val="006228BE"/>
    <w:rsid w:val="00622A0D"/>
    <w:rsid w:val="00625449"/>
    <w:rsid w:val="006270F1"/>
    <w:rsid w:val="006278CC"/>
    <w:rsid w:val="0063145F"/>
    <w:rsid w:val="0063338D"/>
    <w:rsid w:val="00637A67"/>
    <w:rsid w:val="0064346E"/>
    <w:rsid w:val="00643516"/>
    <w:rsid w:val="00644549"/>
    <w:rsid w:val="0064687C"/>
    <w:rsid w:val="0065013E"/>
    <w:rsid w:val="006504BF"/>
    <w:rsid w:val="00655DFC"/>
    <w:rsid w:val="00660320"/>
    <w:rsid w:val="00661F87"/>
    <w:rsid w:val="00662325"/>
    <w:rsid w:val="00670A8F"/>
    <w:rsid w:val="0067530D"/>
    <w:rsid w:val="00680CA9"/>
    <w:rsid w:val="00683F46"/>
    <w:rsid w:val="006849F5"/>
    <w:rsid w:val="00687294"/>
    <w:rsid w:val="00692203"/>
    <w:rsid w:val="00695C74"/>
    <w:rsid w:val="006A2C16"/>
    <w:rsid w:val="006A4764"/>
    <w:rsid w:val="006A5ECC"/>
    <w:rsid w:val="006A643B"/>
    <w:rsid w:val="006A65AE"/>
    <w:rsid w:val="006B37B2"/>
    <w:rsid w:val="006B79CC"/>
    <w:rsid w:val="006B7D28"/>
    <w:rsid w:val="006C24D0"/>
    <w:rsid w:val="006C2CBB"/>
    <w:rsid w:val="006C3562"/>
    <w:rsid w:val="006C39D5"/>
    <w:rsid w:val="006C401F"/>
    <w:rsid w:val="006C6A48"/>
    <w:rsid w:val="006C6E0C"/>
    <w:rsid w:val="006C7A06"/>
    <w:rsid w:val="006C7C8C"/>
    <w:rsid w:val="006C7FE8"/>
    <w:rsid w:val="006D1CFE"/>
    <w:rsid w:val="006D2F2F"/>
    <w:rsid w:val="006D3F1B"/>
    <w:rsid w:val="006D5AAA"/>
    <w:rsid w:val="006D66B1"/>
    <w:rsid w:val="006D74E1"/>
    <w:rsid w:val="006E0AD4"/>
    <w:rsid w:val="006E109B"/>
    <w:rsid w:val="006E5F42"/>
    <w:rsid w:val="006F1FE6"/>
    <w:rsid w:val="006F4F0A"/>
    <w:rsid w:val="006F4FC0"/>
    <w:rsid w:val="006F5B1D"/>
    <w:rsid w:val="006F7521"/>
    <w:rsid w:val="00702D7D"/>
    <w:rsid w:val="0070705A"/>
    <w:rsid w:val="00710291"/>
    <w:rsid w:val="00711895"/>
    <w:rsid w:val="00711FA8"/>
    <w:rsid w:val="0071357E"/>
    <w:rsid w:val="007141CD"/>
    <w:rsid w:val="00714787"/>
    <w:rsid w:val="00720C5B"/>
    <w:rsid w:val="00720CBC"/>
    <w:rsid w:val="007211EF"/>
    <w:rsid w:val="00722951"/>
    <w:rsid w:val="007230C1"/>
    <w:rsid w:val="007311E0"/>
    <w:rsid w:val="00733B26"/>
    <w:rsid w:val="0073450C"/>
    <w:rsid w:val="007347BB"/>
    <w:rsid w:val="00734B3E"/>
    <w:rsid w:val="0073624B"/>
    <w:rsid w:val="007402EB"/>
    <w:rsid w:val="00742FDD"/>
    <w:rsid w:val="007444D7"/>
    <w:rsid w:val="007464DC"/>
    <w:rsid w:val="00753905"/>
    <w:rsid w:val="007555C3"/>
    <w:rsid w:val="007626D1"/>
    <w:rsid w:val="0076491E"/>
    <w:rsid w:val="00765435"/>
    <w:rsid w:val="00765CA1"/>
    <w:rsid w:val="007663E5"/>
    <w:rsid w:val="0077397B"/>
    <w:rsid w:val="0077572D"/>
    <w:rsid w:val="00781B5C"/>
    <w:rsid w:val="00783064"/>
    <w:rsid w:val="00786100"/>
    <w:rsid w:val="0079079A"/>
    <w:rsid w:val="007907B1"/>
    <w:rsid w:val="0079208F"/>
    <w:rsid w:val="00792280"/>
    <w:rsid w:val="007932CB"/>
    <w:rsid w:val="00793C68"/>
    <w:rsid w:val="007A156D"/>
    <w:rsid w:val="007A1AC9"/>
    <w:rsid w:val="007A3F1B"/>
    <w:rsid w:val="007A48DC"/>
    <w:rsid w:val="007B2C3C"/>
    <w:rsid w:val="007B2CA9"/>
    <w:rsid w:val="007B2F43"/>
    <w:rsid w:val="007B48D5"/>
    <w:rsid w:val="007C33E1"/>
    <w:rsid w:val="007C4620"/>
    <w:rsid w:val="007C53E8"/>
    <w:rsid w:val="007C61C5"/>
    <w:rsid w:val="007D667A"/>
    <w:rsid w:val="007E1C2E"/>
    <w:rsid w:val="007E1E6D"/>
    <w:rsid w:val="007E4C61"/>
    <w:rsid w:val="007E4F81"/>
    <w:rsid w:val="007E6319"/>
    <w:rsid w:val="007F1A68"/>
    <w:rsid w:val="00803020"/>
    <w:rsid w:val="00810110"/>
    <w:rsid w:val="00813A9C"/>
    <w:rsid w:val="00816717"/>
    <w:rsid w:val="00820F87"/>
    <w:rsid w:val="0082451E"/>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6B16"/>
    <w:rsid w:val="008811A6"/>
    <w:rsid w:val="00885A45"/>
    <w:rsid w:val="008871D2"/>
    <w:rsid w:val="00890B59"/>
    <w:rsid w:val="0089304E"/>
    <w:rsid w:val="00893BEC"/>
    <w:rsid w:val="008A0BE4"/>
    <w:rsid w:val="008A284A"/>
    <w:rsid w:val="008A315A"/>
    <w:rsid w:val="008A5558"/>
    <w:rsid w:val="008A5626"/>
    <w:rsid w:val="008A7F03"/>
    <w:rsid w:val="008B2BC2"/>
    <w:rsid w:val="008B429B"/>
    <w:rsid w:val="008B6B5A"/>
    <w:rsid w:val="008C3C1E"/>
    <w:rsid w:val="008C5294"/>
    <w:rsid w:val="008D2E50"/>
    <w:rsid w:val="008D4C72"/>
    <w:rsid w:val="008D52C0"/>
    <w:rsid w:val="008D6752"/>
    <w:rsid w:val="008E0E82"/>
    <w:rsid w:val="008E1C86"/>
    <w:rsid w:val="008E5C7B"/>
    <w:rsid w:val="008E772B"/>
    <w:rsid w:val="008F3DC8"/>
    <w:rsid w:val="008F6B77"/>
    <w:rsid w:val="009015FE"/>
    <w:rsid w:val="00903EA7"/>
    <w:rsid w:val="0090408B"/>
    <w:rsid w:val="00907959"/>
    <w:rsid w:val="00911602"/>
    <w:rsid w:val="00911F92"/>
    <w:rsid w:val="0091271C"/>
    <w:rsid w:val="00913B66"/>
    <w:rsid w:val="00913BD6"/>
    <w:rsid w:val="00915CC2"/>
    <w:rsid w:val="00917F45"/>
    <w:rsid w:val="009200C3"/>
    <w:rsid w:val="00920277"/>
    <w:rsid w:val="009231CC"/>
    <w:rsid w:val="009317C3"/>
    <w:rsid w:val="00931C5E"/>
    <w:rsid w:val="00935909"/>
    <w:rsid w:val="00936AEE"/>
    <w:rsid w:val="00941CDE"/>
    <w:rsid w:val="0095077A"/>
    <w:rsid w:val="009524DD"/>
    <w:rsid w:val="00954F07"/>
    <w:rsid w:val="009573D4"/>
    <w:rsid w:val="00957E9D"/>
    <w:rsid w:val="00960638"/>
    <w:rsid w:val="00961C31"/>
    <w:rsid w:val="009639F4"/>
    <w:rsid w:val="00966C27"/>
    <w:rsid w:val="00977EAC"/>
    <w:rsid w:val="00981BFA"/>
    <w:rsid w:val="00983FF3"/>
    <w:rsid w:val="0098410D"/>
    <w:rsid w:val="00987655"/>
    <w:rsid w:val="00990C11"/>
    <w:rsid w:val="009925FF"/>
    <w:rsid w:val="009958F7"/>
    <w:rsid w:val="00995B9A"/>
    <w:rsid w:val="00997270"/>
    <w:rsid w:val="009A13FD"/>
    <w:rsid w:val="009A4D64"/>
    <w:rsid w:val="009A6006"/>
    <w:rsid w:val="009A6EB4"/>
    <w:rsid w:val="009A6F25"/>
    <w:rsid w:val="009A70BD"/>
    <w:rsid w:val="009A7D86"/>
    <w:rsid w:val="009B3D50"/>
    <w:rsid w:val="009B460D"/>
    <w:rsid w:val="009B660A"/>
    <w:rsid w:val="009B6FB9"/>
    <w:rsid w:val="009C0A9A"/>
    <w:rsid w:val="009C2094"/>
    <w:rsid w:val="009C2120"/>
    <w:rsid w:val="009C3E10"/>
    <w:rsid w:val="009C7201"/>
    <w:rsid w:val="009C742D"/>
    <w:rsid w:val="009C7EF1"/>
    <w:rsid w:val="009D323B"/>
    <w:rsid w:val="009D55B1"/>
    <w:rsid w:val="009E1FD9"/>
    <w:rsid w:val="009E2251"/>
    <w:rsid w:val="009E27BB"/>
    <w:rsid w:val="009E349F"/>
    <w:rsid w:val="009E3CF9"/>
    <w:rsid w:val="009E47DA"/>
    <w:rsid w:val="009F1BC7"/>
    <w:rsid w:val="009F5CA0"/>
    <w:rsid w:val="009F7B8D"/>
    <w:rsid w:val="00A00B3A"/>
    <w:rsid w:val="00A019AE"/>
    <w:rsid w:val="00A04347"/>
    <w:rsid w:val="00A0779C"/>
    <w:rsid w:val="00A10BB3"/>
    <w:rsid w:val="00A25C02"/>
    <w:rsid w:val="00A26B8D"/>
    <w:rsid w:val="00A27453"/>
    <w:rsid w:val="00A3157E"/>
    <w:rsid w:val="00A33162"/>
    <w:rsid w:val="00A35240"/>
    <w:rsid w:val="00A37689"/>
    <w:rsid w:val="00A44E48"/>
    <w:rsid w:val="00A47D1B"/>
    <w:rsid w:val="00A501B9"/>
    <w:rsid w:val="00A5260C"/>
    <w:rsid w:val="00A55B17"/>
    <w:rsid w:val="00A622AE"/>
    <w:rsid w:val="00A635F3"/>
    <w:rsid w:val="00A636DD"/>
    <w:rsid w:val="00A6562B"/>
    <w:rsid w:val="00A65FCC"/>
    <w:rsid w:val="00A6642D"/>
    <w:rsid w:val="00A67B92"/>
    <w:rsid w:val="00A67FF8"/>
    <w:rsid w:val="00A72888"/>
    <w:rsid w:val="00A72BC9"/>
    <w:rsid w:val="00A72F04"/>
    <w:rsid w:val="00A737D9"/>
    <w:rsid w:val="00A7503C"/>
    <w:rsid w:val="00A8010E"/>
    <w:rsid w:val="00A81C8D"/>
    <w:rsid w:val="00A82403"/>
    <w:rsid w:val="00A84924"/>
    <w:rsid w:val="00A86755"/>
    <w:rsid w:val="00A909A0"/>
    <w:rsid w:val="00A91722"/>
    <w:rsid w:val="00A92732"/>
    <w:rsid w:val="00A92BE3"/>
    <w:rsid w:val="00A930C2"/>
    <w:rsid w:val="00A93FA6"/>
    <w:rsid w:val="00A94E0A"/>
    <w:rsid w:val="00AA3A30"/>
    <w:rsid w:val="00AA48DD"/>
    <w:rsid w:val="00AA5DA9"/>
    <w:rsid w:val="00AB12C7"/>
    <w:rsid w:val="00AB6B53"/>
    <w:rsid w:val="00AC0896"/>
    <w:rsid w:val="00AC5F8E"/>
    <w:rsid w:val="00AC6A04"/>
    <w:rsid w:val="00AC7928"/>
    <w:rsid w:val="00AD3C8A"/>
    <w:rsid w:val="00AD5878"/>
    <w:rsid w:val="00AD7B8D"/>
    <w:rsid w:val="00AE0B39"/>
    <w:rsid w:val="00AE1E3E"/>
    <w:rsid w:val="00AE350D"/>
    <w:rsid w:val="00AE5E34"/>
    <w:rsid w:val="00AE7CB7"/>
    <w:rsid w:val="00AF0D8E"/>
    <w:rsid w:val="00AF5C26"/>
    <w:rsid w:val="00B11609"/>
    <w:rsid w:val="00B21028"/>
    <w:rsid w:val="00B21FEF"/>
    <w:rsid w:val="00B279BA"/>
    <w:rsid w:val="00B27A96"/>
    <w:rsid w:val="00B30308"/>
    <w:rsid w:val="00B31C36"/>
    <w:rsid w:val="00B31D28"/>
    <w:rsid w:val="00B32450"/>
    <w:rsid w:val="00B326A4"/>
    <w:rsid w:val="00B32B8E"/>
    <w:rsid w:val="00B35E1B"/>
    <w:rsid w:val="00B42795"/>
    <w:rsid w:val="00B43563"/>
    <w:rsid w:val="00B43A6B"/>
    <w:rsid w:val="00B43C26"/>
    <w:rsid w:val="00B45D28"/>
    <w:rsid w:val="00B46E1C"/>
    <w:rsid w:val="00B472D0"/>
    <w:rsid w:val="00B47A4D"/>
    <w:rsid w:val="00B52DF9"/>
    <w:rsid w:val="00B5313E"/>
    <w:rsid w:val="00B5342C"/>
    <w:rsid w:val="00B5670A"/>
    <w:rsid w:val="00B61736"/>
    <w:rsid w:val="00B63484"/>
    <w:rsid w:val="00B65990"/>
    <w:rsid w:val="00B66E8B"/>
    <w:rsid w:val="00B67603"/>
    <w:rsid w:val="00B72A80"/>
    <w:rsid w:val="00B779E7"/>
    <w:rsid w:val="00B80FA7"/>
    <w:rsid w:val="00B81D4D"/>
    <w:rsid w:val="00B84591"/>
    <w:rsid w:val="00B90D16"/>
    <w:rsid w:val="00B97C77"/>
    <w:rsid w:val="00BA0128"/>
    <w:rsid w:val="00BA1016"/>
    <w:rsid w:val="00BA11C7"/>
    <w:rsid w:val="00BA219C"/>
    <w:rsid w:val="00BA4EB7"/>
    <w:rsid w:val="00BA7B41"/>
    <w:rsid w:val="00BB0F2B"/>
    <w:rsid w:val="00BB4E92"/>
    <w:rsid w:val="00BB4FAF"/>
    <w:rsid w:val="00BB79B5"/>
    <w:rsid w:val="00BB7EC0"/>
    <w:rsid w:val="00BC12D7"/>
    <w:rsid w:val="00BC14D0"/>
    <w:rsid w:val="00BC3186"/>
    <w:rsid w:val="00BC3FB1"/>
    <w:rsid w:val="00BC54CD"/>
    <w:rsid w:val="00BD075F"/>
    <w:rsid w:val="00BD101F"/>
    <w:rsid w:val="00BD2047"/>
    <w:rsid w:val="00BD3902"/>
    <w:rsid w:val="00BD3AE8"/>
    <w:rsid w:val="00BD4BC5"/>
    <w:rsid w:val="00BD5878"/>
    <w:rsid w:val="00BD5A43"/>
    <w:rsid w:val="00BD5E59"/>
    <w:rsid w:val="00BE1E1B"/>
    <w:rsid w:val="00BE246E"/>
    <w:rsid w:val="00BE3132"/>
    <w:rsid w:val="00BE5990"/>
    <w:rsid w:val="00BE6260"/>
    <w:rsid w:val="00BE7618"/>
    <w:rsid w:val="00BF1131"/>
    <w:rsid w:val="00BF2177"/>
    <w:rsid w:val="00BF417D"/>
    <w:rsid w:val="00BF63BE"/>
    <w:rsid w:val="00BF773A"/>
    <w:rsid w:val="00C01CCD"/>
    <w:rsid w:val="00C01DF2"/>
    <w:rsid w:val="00C02861"/>
    <w:rsid w:val="00C04BAC"/>
    <w:rsid w:val="00C05155"/>
    <w:rsid w:val="00C110F7"/>
    <w:rsid w:val="00C13778"/>
    <w:rsid w:val="00C141BA"/>
    <w:rsid w:val="00C15168"/>
    <w:rsid w:val="00C153BA"/>
    <w:rsid w:val="00C21FF0"/>
    <w:rsid w:val="00C2235D"/>
    <w:rsid w:val="00C26539"/>
    <w:rsid w:val="00C26D73"/>
    <w:rsid w:val="00C27280"/>
    <w:rsid w:val="00C3095E"/>
    <w:rsid w:val="00C319A8"/>
    <w:rsid w:val="00C31CCE"/>
    <w:rsid w:val="00C326AF"/>
    <w:rsid w:val="00C368FF"/>
    <w:rsid w:val="00C40192"/>
    <w:rsid w:val="00C40FA3"/>
    <w:rsid w:val="00C414FF"/>
    <w:rsid w:val="00C41654"/>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82371"/>
    <w:rsid w:val="00C91388"/>
    <w:rsid w:val="00C91C93"/>
    <w:rsid w:val="00C94084"/>
    <w:rsid w:val="00C966E2"/>
    <w:rsid w:val="00C96752"/>
    <w:rsid w:val="00CA0883"/>
    <w:rsid w:val="00CA11DE"/>
    <w:rsid w:val="00CA43A8"/>
    <w:rsid w:val="00CA55B1"/>
    <w:rsid w:val="00CA5AA2"/>
    <w:rsid w:val="00CB2BA1"/>
    <w:rsid w:val="00CB68A5"/>
    <w:rsid w:val="00CB6D40"/>
    <w:rsid w:val="00CC0743"/>
    <w:rsid w:val="00CC0BE8"/>
    <w:rsid w:val="00CC3E9F"/>
    <w:rsid w:val="00CC66D1"/>
    <w:rsid w:val="00CC6795"/>
    <w:rsid w:val="00CC714C"/>
    <w:rsid w:val="00CD0384"/>
    <w:rsid w:val="00CD1A48"/>
    <w:rsid w:val="00CD1EB7"/>
    <w:rsid w:val="00CD2699"/>
    <w:rsid w:val="00CD3832"/>
    <w:rsid w:val="00CD497C"/>
    <w:rsid w:val="00CD7CE0"/>
    <w:rsid w:val="00CE08A1"/>
    <w:rsid w:val="00CE163D"/>
    <w:rsid w:val="00CF35AC"/>
    <w:rsid w:val="00CF4744"/>
    <w:rsid w:val="00CF4B8B"/>
    <w:rsid w:val="00CF514D"/>
    <w:rsid w:val="00CF7C0F"/>
    <w:rsid w:val="00D01BEC"/>
    <w:rsid w:val="00D01D8F"/>
    <w:rsid w:val="00D04683"/>
    <w:rsid w:val="00D04C42"/>
    <w:rsid w:val="00D053B4"/>
    <w:rsid w:val="00D05589"/>
    <w:rsid w:val="00D06B59"/>
    <w:rsid w:val="00D06D17"/>
    <w:rsid w:val="00D10E1C"/>
    <w:rsid w:val="00D11D2A"/>
    <w:rsid w:val="00D12E0F"/>
    <w:rsid w:val="00D15876"/>
    <w:rsid w:val="00D16B79"/>
    <w:rsid w:val="00D236CD"/>
    <w:rsid w:val="00D24BB4"/>
    <w:rsid w:val="00D24E76"/>
    <w:rsid w:val="00D2612C"/>
    <w:rsid w:val="00D27076"/>
    <w:rsid w:val="00D37048"/>
    <w:rsid w:val="00D37AEA"/>
    <w:rsid w:val="00D41F9C"/>
    <w:rsid w:val="00D425AA"/>
    <w:rsid w:val="00D428A0"/>
    <w:rsid w:val="00D4484A"/>
    <w:rsid w:val="00D5066F"/>
    <w:rsid w:val="00D53162"/>
    <w:rsid w:val="00D54904"/>
    <w:rsid w:val="00D60A0A"/>
    <w:rsid w:val="00D6411A"/>
    <w:rsid w:val="00D666CE"/>
    <w:rsid w:val="00D71305"/>
    <w:rsid w:val="00D74218"/>
    <w:rsid w:val="00D751CF"/>
    <w:rsid w:val="00D76FBC"/>
    <w:rsid w:val="00D8037F"/>
    <w:rsid w:val="00D80845"/>
    <w:rsid w:val="00D817C1"/>
    <w:rsid w:val="00D81D9A"/>
    <w:rsid w:val="00D824D8"/>
    <w:rsid w:val="00D82C36"/>
    <w:rsid w:val="00D9419C"/>
    <w:rsid w:val="00D948F1"/>
    <w:rsid w:val="00D978E8"/>
    <w:rsid w:val="00DA761F"/>
    <w:rsid w:val="00DB19CB"/>
    <w:rsid w:val="00DB3DF4"/>
    <w:rsid w:val="00DB6C50"/>
    <w:rsid w:val="00DB7772"/>
    <w:rsid w:val="00DB7822"/>
    <w:rsid w:val="00DC0308"/>
    <w:rsid w:val="00DC0B6C"/>
    <w:rsid w:val="00DC36F3"/>
    <w:rsid w:val="00DC68BF"/>
    <w:rsid w:val="00DC7444"/>
    <w:rsid w:val="00DD2357"/>
    <w:rsid w:val="00DD442B"/>
    <w:rsid w:val="00DD7D2C"/>
    <w:rsid w:val="00DE0852"/>
    <w:rsid w:val="00DE4168"/>
    <w:rsid w:val="00DE6BFE"/>
    <w:rsid w:val="00DF100B"/>
    <w:rsid w:val="00DF153A"/>
    <w:rsid w:val="00DF1A30"/>
    <w:rsid w:val="00DF2C5C"/>
    <w:rsid w:val="00DF50BD"/>
    <w:rsid w:val="00DF651B"/>
    <w:rsid w:val="00E02627"/>
    <w:rsid w:val="00E02EB9"/>
    <w:rsid w:val="00E03577"/>
    <w:rsid w:val="00E04ED0"/>
    <w:rsid w:val="00E05964"/>
    <w:rsid w:val="00E06EC2"/>
    <w:rsid w:val="00E07DA5"/>
    <w:rsid w:val="00E105D1"/>
    <w:rsid w:val="00E12635"/>
    <w:rsid w:val="00E163E0"/>
    <w:rsid w:val="00E23551"/>
    <w:rsid w:val="00E24DED"/>
    <w:rsid w:val="00E25CEF"/>
    <w:rsid w:val="00E26AA7"/>
    <w:rsid w:val="00E317AF"/>
    <w:rsid w:val="00E36A44"/>
    <w:rsid w:val="00E37198"/>
    <w:rsid w:val="00E40465"/>
    <w:rsid w:val="00E40C89"/>
    <w:rsid w:val="00E44545"/>
    <w:rsid w:val="00E51B6C"/>
    <w:rsid w:val="00E55A20"/>
    <w:rsid w:val="00E569A7"/>
    <w:rsid w:val="00E569F9"/>
    <w:rsid w:val="00E60814"/>
    <w:rsid w:val="00E63BCA"/>
    <w:rsid w:val="00E64BC0"/>
    <w:rsid w:val="00E66790"/>
    <w:rsid w:val="00E72CB7"/>
    <w:rsid w:val="00E81C62"/>
    <w:rsid w:val="00E8448B"/>
    <w:rsid w:val="00E87358"/>
    <w:rsid w:val="00E873CC"/>
    <w:rsid w:val="00E91A52"/>
    <w:rsid w:val="00E941E1"/>
    <w:rsid w:val="00E945E4"/>
    <w:rsid w:val="00E975A9"/>
    <w:rsid w:val="00E97EB1"/>
    <w:rsid w:val="00EA4E81"/>
    <w:rsid w:val="00EA73DF"/>
    <w:rsid w:val="00EB0AF9"/>
    <w:rsid w:val="00EB5F44"/>
    <w:rsid w:val="00EC153D"/>
    <w:rsid w:val="00EC40E8"/>
    <w:rsid w:val="00EC595D"/>
    <w:rsid w:val="00ED3449"/>
    <w:rsid w:val="00ED5B02"/>
    <w:rsid w:val="00EE12AF"/>
    <w:rsid w:val="00EE5B3C"/>
    <w:rsid w:val="00EE7786"/>
    <w:rsid w:val="00EF0AE6"/>
    <w:rsid w:val="00EF439F"/>
    <w:rsid w:val="00EF5739"/>
    <w:rsid w:val="00EF6FE5"/>
    <w:rsid w:val="00F00E30"/>
    <w:rsid w:val="00F029EC"/>
    <w:rsid w:val="00F105E4"/>
    <w:rsid w:val="00F11067"/>
    <w:rsid w:val="00F113F3"/>
    <w:rsid w:val="00F20A27"/>
    <w:rsid w:val="00F259D3"/>
    <w:rsid w:val="00F279EB"/>
    <w:rsid w:val="00F32C46"/>
    <w:rsid w:val="00F337C8"/>
    <w:rsid w:val="00F342E0"/>
    <w:rsid w:val="00F3622E"/>
    <w:rsid w:val="00F40CA1"/>
    <w:rsid w:val="00F42D9F"/>
    <w:rsid w:val="00F45CA3"/>
    <w:rsid w:val="00F47DEC"/>
    <w:rsid w:val="00F50838"/>
    <w:rsid w:val="00F52F6C"/>
    <w:rsid w:val="00F601A7"/>
    <w:rsid w:val="00F60211"/>
    <w:rsid w:val="00F643ED"/>
    <w:rsid w:val="00F64E1A"/>
    <w:rsid w:val="00F670B5"/>
    <w:rsid w:val="00F74AEA"/>
    <w:rsid w:val="00F77ED2"/>
    <w:rsid w:val="00F81670"/>
    <w:rsid w:val="00F82D25"/>
    <w:rsid w:val="00F86C70"/>
    <w:rsid w:val="00F876EA"/>
    <w:rsid w:val="00FA1424"/>
    <w:rsid w:val="00FA2290"/>
    <w:rsid w:val="00FB15F8"/>
    <w:rsid w:val="00FB31D7"/>
    <w:rsid w:val="00FB3804"/>
    <w:rsid w:val="00FB681F"/>
    <w:rsid w:val="00FC4F8B"/>
    <w:rsid w:val="00FC52B8"/>
    <w:rsid w:val="00FC7234"/>
    <w:rsid w:val="00FD0849"/>
    <w:rsid w:val="00FD0A1E"/>
    <w:rsid w:val="00FD46E4"/>
    <w:rsid w:val="00FD52E3"/>
    <w:rsid w:val="00FD65DC"/>
    <w:rsid w:val="00FE0995"/>
    <w:rsid w:val="00FE3D42"/>
    <w:rsid w:val="00FE4C9D"/>
    <w:rsid w:val="00FE63CB"/>
    <w:rsid w:val="00FE6DFE"/>
    <w:rsid w:val="00FE7623"/>
    <w:rsid w:val="00FF08B1"/>
    <w:rsid w:val="00FF0ECB"/>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D0DF"/>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oleObject" Target="embeddings/oleObject8.bin"/><Relationship Id="rId42" Type="http://schemas.openxmlformats.org/officeDocument/2006/relationships/image" Target="media/image10.wmf"/><Relationship Id="rId63" Type="http://schemas.openxmlformats.org/officeDocument/2006/relationships/image" Target="media/image20.wmf"/><Relationship Id="rId84" Type="http://schemas.openxmlformats.org/officeDocument/2006/relationships/oleObject" Target="embeddings/oleObject47.bin"/><Relationship Id="rId138" Type="http://schemas.openxmlformats.org/officeDocument/2006/relationships/oleObject" Target="embeddings/oleObject77.bin"/><Relationship Id="rId159" Type="http://schemas.openxmlformats.org/officeDocument/2006/relationships/image" Target="media/image65.wmf"/><Relationship Id="rId170" Type="http://schemas.openxmlformats.org/officeDocument/2006/relationships/oleObject" Target="embeddings/oleObject93.bin"/><Relationship Id="rId191" Type="http://schemas.openxmlformats.org/officeDocument/2006/relationships/oleObject" Target="embeddings/oleObject104.bin"/><Relationship Id="rId205" Type="http://schemas.openxmlformats.org/officeDocument/2006/relationships/oleObject" Target="embeddings/oleObject112.bin"/><Relationship Id="rId107" Type="http://schemas.openxmlformats.org/officeDocument/2006/relationships/oleObject" Target="embeddings/oleObject60.bin"/><Relationship Id="rId11" Type="http://schemas.openxmlformats.org/officeDocument/2006/relationships/oleObject" Target="embeddings/oleObject2.bin"/><Relationship Id="rId32" Type="http://schemas.openxmlformats.org/officeDocument/2006/relationships/oleObject" Target="embeddings/oleObject18.bin"/><Relationship Id="rId53" Type="http://schemas.openxmlformats.org/officeDocument/2006/relationships/oleObject" Target="embeddings/oleObject31.bin"/><Relationship Id="rId74" Type="http://schemas.openxmlformats.org/officeDocument/2006/relationships/oleObject" Target="embeddings/oleObject42.bin"/><Relationship Id="rId128" Type="http://schemas.openxmlformats.org/officeDocument/2006/relationships/image" Target="media/image50.wmf"/><Relationship Id="rId149"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53.bin"/><Relationship Id="rId160" Type="http://schemas.openxmlformats.org/officeDocument/2006/relationships/oleObject" Target="embeddings/oleObject88.bin"/><Relationship Id="rId165" Type="http://schemas.openxmlformats.org/officeDocument/2006/relationships/image" Target="media/image68.wmf"/><Relationship Id="rId181" Type="http://schemas.openxmlformats.org/officeDocument/2006/relationships/image" Target="media/image76.wmf"/><Relationship Id="rId186" Type="http://schemas.openxmlformats.org/officeDocument/2006/relationships/oleObject" Target="embeddings/oleObject101.bin"/><Relationship Id="rId216" Type="http://schemas.openxmlformats.org/officeDocument/2006/relationships/image" Target="media/image91.wmf"/><Relationship Id="rId211" Type="http://schemas.openxmlformats.org/officeDocument/2006/relationships/oleObject" Target="embeddings/oleObject116.bin"/><Relationship Id="rId22" Type="http://schemas.openxmlformats.org/officeDocument/2006/relationships/image" Target="media/image7.wmf"/><Relationship Id="rId27" Type="http://schemas.openxmlformats.org/officeDocument/2006/relationships/oleObject" Target="embeddings/oleObject13.bin"/><Relationship Id="rId43" Type="http://schemas.openxmlformats.org/officeDocument/2006/relationships/oleObject" Target="embeddings/oleObject26.bin"/><Relationship Id="rId48" Type="http://schemas.openxmlformats.org/officeDocument/2006/relationships/image" Target="media/image13.wmf"/><Relationship Id="rId64" Type="http://schemas.openxmlformats.org/officeDocument/2006/relationships/oleObject" Target="embeddings/oleObject37.bin"/><Relationship Id="rId69" Type="http://schemas.openxmlformats.org/officeDocument/2006/relationships/image" Target="media/image23.wmf"/><Relationship Id="rId113" Type="http://schemas.openxmlformats.org/officeDocument/2006/relationships/oleObject" Target="embeddings/oleObject64.bin"/><Relationship Id="rId118" Type="http://schemas.openxmlformats.org/officeDocument/2006/relationships/image" Target="media/image45.wmf"/><Relationship Id="rId134" Type="http://schemas.openxmlformats.org/officeDocument/2006/relationships/oleObject" Target="embeddings/oleObject75.bin"/><Relationship Id="rId139" Type="http://schemas.openxmlformats.org/officeDocument/2006/relationships/image" Target="media/image55.wmf"/><Relationship Id="rId80" Type="http://schemas.openxmlformats.org/officeDocument/2006/relationships/oleObject" Target="embeddings/oleObject45.bin"/><Relationship Id="rId85" Type="http://schemas.openxmlformats.org/officeDocument/2006/relationships/image" Target="media/image31.wmf"/><Relationship Id="rId150" Type="http://schemas.openxmlformats.org/officeDocument/2006/relationships/oleObject" Target="embeddings/oleObject83.bin"/><Relationship Id="rId155" Type="http://schemas.openxmlformats.org/officeDocument/2006/relationships/image" Target="media/image63.wmf"/><Relationship Id="rId171" Type="http://schemas.openxmlformats.org/officeDocument/2006/relationships/image" Target="media/image71.wmf"/><Relationship Id="rId176" Type="http://schemas.openxmlformats.org/officeDocument/2006/relationships/oleObject" Target="embeddings/oleObject96.bin"/><Relationship Id="rId192" Type="http://schemas.openxmlformats.org/officeDocument/2006/relationships/image" Target="media/image81.wmf"/><Relationship Id="rId197" Type="http://schemas.openxmlformats.org/officeDocument/2006/relationships/oleObject" Target="embeddings/oleObject107.bin"/><Relationship Id="rId206" Type="http://schemas.openxmlformats.org/officeDocument/2006/relationships/oleObject" Target="embeddings/oleObject113.bin"/><Relationship Id="rId201" Type="http://schemas.openxmlformats.org/officeDocument/2006/relationships/oleObject" Target="embeddings/oleObject10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9.bin"/><Relationship Id="rId38" Type="http://schemas.openxmlformats.org/officeDocument/2006/relationships/oleObject" Target="embeddings/oleObject22.bin"/><Relationship Id="rId59" Type="http://schemas.openxmlformats.org/officeDocument/2006/relationships/image" Target="media/image18.wmf"/><Relationship Id="rId103" Type="http://schemas.openxmlformats.org/officeDocument/2006/relationships/oleObject" Target="embeddings/oleObject58.bin"/><Relationship Id="rId108" Type="http://schemas.openxmlformats.org/officeDocument/2006/relationships/oleObject" Target="embeddings/oleObject61.bin"/><Relationship Id="rId124" Type="http://schemas.openxmlformats.org/officeDocument/2006/relationships/image" Target="media/image48.wmf"/><Relationship Id="rId129" Type="http://schemas.openxmlformats.org/officeDocument/2006/relationships/oleObject" Target="embeddings/oleObject72.bin"/><Relationship Id="rId54" Type="http://schemas.openxmlformats.org/officeDocument/2006/relationships/oleObject" Target="embeddings/oleObject32.bin"/><Relationship Id="rId70" Type="http://schemas.openxmlformats.org/officeDocument/2006/relationships/oleObject" Target="embeddings/oleObject40.bin"/><Relationship Id="rId75" Type="http://schemas.openxmlformats.org/officeDocument/2006/relationships/image" Target="media/image26.wmf"/><Relationship Id="rId91" Type="http://schemas.openxmlformats.org/officeDocument/2006/relationships/oleObject" Target="embeddings/oleObject51.bin"/><Relationship Id="rId96" Type="http://schemas.openxmlformats.org/officeDocument/2006/relationships/oleObject" Target="embeddings/oleObject54.bin"/><Relationship Id="rId140" Type="http://schemas.openxmlformats.org/officeDocument/2006/relationships/oleObject" Target="embeddings/oleObject78.bin"/><Relationship Id="rId145" Type="http://schemas.openxmlformats.org/officeDocument/2006/relationships/image" Target="media/image58.wmf"/><Relationship Id="rId161" Type="http://schemas.openxmlformats.org/officeDocument/2006/relationships/image" Target="media/image66.wmf"/><Relationship Id="rId166" Type="http://schemas.openxmlformats.org/officeDocument/2006/relationships/oleObject" Target="embeddings/oleObject91.bin"/><Relationship Id="rId182" Type="http://schemas.openxmlformats.org/officeDocument/2006/relationships/oleObject" Target="embeddings/oleObject99.bin"/><Relationship Id="rId187" Type="http://schemas.openxmlformats.org/officeDocument/2006/relationships/oleObject" Target="embeddings/oleObject102.bin"/><Relationship Id="rId217" Type="http://schemas.openxmlformats.org/officeDocument/2006/relationships/oleObject" Target="embeddings/oleObject119.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89.wmf"/><Relationship Id="rId23" Type="http://schemas.openxmlformats.org/officeDocument/2006/relationships/oleObject" Target="embeddings/oleObject9.bin"/><Relationship Id="rId28" Type="http://schemas.openxmlformats.org/officeDocument/2006/relationships/oleObject" Target="embeddings/oleObject14.bin"/><Relationship Id="rId49" Type="http://schemas.openxmlformats.org/officeDocument/2006/relationships/oleObject" Target="embeddings/oleObject29.bin"/><Relationship Id="rId114" Type="http://schemas.openxmlformats.org/officeDocument/2006/relationships/image" Target="media/image43.wmf"/><Relationship Id="rId119" Type="http://schemas.openxmlformats.org/officeDocument/2006/relationships/oleObject" Target="embeddings/oleObject67.bin"/><Relationship Id="rId44" Type="http://schemas.openxmlformats.org/officeDocument/2006/relationships/image" Target="media/image11.wmf"/><Relationship Id="rId60" Type="http://schemas.openxmlformats.org/officeDocument/2006/relationships/oleObject" Target="embeddings/oleObject35.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oleObject" Target="embeddings/oleObject48.bin"/><Relationship Id="rId130" Type="http://schemas.openxmlformats.org/officeDocument/2006/relationships/image" Target="media/image51.wmf"/><Relationship Id="rId135" Type="http://schemas.openxmlformats.org/officeDocument/2006/relationships/image" Target="media/image53.wmf"/><Relationship Id="rId151" Type="http://schemas.openxmlformats.org/officeDocument/2006/relationships/image" Target="media/image61.wmf"/><Relationship Id="rId156" Type="http://schemas.openxmlformats.org/officeDocument/2006/relationships/oleObject" Target="embeddings/oleObject86.bin"/><Relationship Id="rId177" Type="http://schemas.openxmlformats.org/officeDocument/2006/relationships/image" Target="media/image74.wmf"/><Relationship Id="rId198" Type="http://schemas.openxmlformats.org/officeDocument/2006/relationships/image" Target="media/image84.wmf"/><Relationship Id="rId172" Type="http://schemas.openxmlformats.org/officeDocument/2006/relationships/oleObject" Target="embeddings/oleObject94.bin"/><Relationship Id="rId193" Type="http://schemas.openxmlformats.org/officeDocument/2006/relationships/oleObject" Target="embeddings/oleObject105.bin"/><Relationship Id="rId202" Type="http://schemas.openxmlformats.org/officeDocument/2006/relationships/image" Target="media/image86.wmf"/><Relationship Id="rId207" Type="http://schemas.openxmlformats.org/officeDocument/2006/relationships/oleObject" Target="embeddings/oleObject11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3.bin"/><Relationship Id="rId109" Type="http://schemas.openxmlformats.org/officeDocument/2006/relationships/oleObject" Target="embeddings/oleObject62.bin"/><Relationship Id="rId34" Type="http://schemas.openxmlformats.org/officeDocument/2006/relationships/image" Target="media/image8.wmf"/><Relationship Id="rId50" Type="http://schemas.openxmlformats.org/officeDocument/2006/relationships/image" Target="media/image14.wmf"/><Relationship Id="rId55" Type="http://schemas.openxmlformats.org/officeDocument/2006/relationships/image" Target="media/image16.wmf"/><Relationship Id="rId76" Type="http://schemas.openxmlformats.org/officeDocument/2006/relationships/oleObject" Target="embeddings/oleObject43.bin"/><Relationship Id="rId97" Type="http://schemas.openxmlformats.org/officeDocument/2006/relationships/oleObject" Target="embeddings/oleObject55.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oleObject" Target="embeddings/oleObject70.bin"/><Relationship Id="rId141" Type="http://schemas.openxmlformats.org/officeDocument/2006/relationships/image" Target="media/image56.wmf"/><Relationship Id="rId146" Type="http://schemas.openxmlformats.org/officeDocument/2006/relationships/oleObject" Target="embeddings/oleObject81.bin"/><Relationship Id="rId167" Type="http://schemas.openxmlformats.org/officeDocument/2006/relationships/image" Target="media/image69.wmf"/><Relationship Id="rId188"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image" Target="media/image34.wmf"/><Relationship Id="rId162" Type="http://schemas.openxmlformats.org/officeDocument/2006/relationships/oleObject" Target="embeddings/oleObject89.bin"/><Relationship Id="rId183" Type="http://schemas.openxmlformats.org/officeDocument/2006/relationships/image" Target="media/image77.wmf"/><Relationship Id="rId213" Type="http://schemas.openxmlformats.org/officeDocument/2006/relationships/oleObject" Target="embeddings/oleObject117.bin"/><Relationship Id="rId218"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oleObject" Target="embeddings/oleObject24.bin"/><Relationship Id="rId45" Type="http://schemas.openxmlformats.org/officeDocument/2006/relationships/oleObject" Target="embeddings/oleObject27.bin"/><Relationship Id="rId66" Type="http://schemas.openxmlformats.org/officeDocument/2006/relationships/oleObject" Target="embeddings/oleObject38.bin"/><Relationship Id="rId87" Type="http://schemas.openxmlformats.org/officeDocument/2006/relationships/image" Target="media/image32.wmf"/><Relationship Id="rId110" Type="http://schemas.openxmlformats.org/officeDocument/2006/relationships/image" Target="media/image41.wmf"/><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oleObject" Target="embeddings/oleObject76.bin"/><Relationship Id="rId157" Type="http://schemas.openxmlformats.org/officeDocument/2006/relationships/image" Target="media/image64.wmf"/><Relationship Id="rId178" Type="http://schemas.openxmlformats.org/officeDocument/2006/relationships/oleObject" Target="embeddings/oleObject97.bin"/><Relationship Id="rId61" Type="http://schemas.openxmlformats.org/officeDocument/2006/relationships/image" Target="media/image19.wmf"/><Relationship Id="rId82" Type="http://schemas.openxmlformats.org/officeDocument/2006/relationships/oleObject" Target="embeddings/oleObject46.bin"/><Relationship Id="rId152" Type="http://schemas.openxmlformats.org/officeDocument/2006/relationships/oleObject" Target="embeddings/oleObject84.bin"/><Relationship Id="rId173" Type="http://schemas.openxmlformats.org/officeDocument/2006/relationships/image" Target="media/image72.wmf"/><Relationship Id="rId194" Type="http://schemas.openxmlformats.org/officeDocument/2006/relationships/image" Target="media/image82.wmf"/><Relationship Id="rId199" Type="http://schemas.openxmlformats.org/officeDocument/2006/relationships/oleObject" Target="embeddings/oleObject108.bin"/><Relationship Id="rId203" Type="http://schemas.openxmlformats.org/officeDocument/2006/relationships/oleObject" Target="embeddings/oleObject110.bin"/><Relationship Id="rId208" Type="http://schemas.openxmlformats.org/officeDocument/2006/relationships/image" Target="media/image8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6.bin"/><Relationship Id="rId35" Type="http://schemas.openxmlformats.org/officeDocument/2006/relationships/oleObject" Target="embeddings/oleObject20.bin"/><Relationship Id="rId56" Type="http://schemas.openxmlformats.org/officeDocument/2006/relationships/oleObject" Target="embeddings/oleObject33.bin"/><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image" Target="media/image59.wmf"/><Relationship Id="rId168" Type="http://schemas.openxmlformats.org/officeDocument/2006/relationships/oleObject" Target="embeddings/oleObject92.bin"/><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oleObject" Target="embeddings/oleObject41.bin"/><Relationship Id="rId93" Type="http://schemas.openxmlformats.org/officeDocument/2006/relationships/oleObject" Target="embeddings/oleObject52.bin"/><Relationship Id="rId98" Type="http://schemas.openxmlformats.org/officeDocument/2006/relationships/image" Target="media/image36.wmf"/><Relationship Id="rId121" Type="http://schemas.openxmlformats.org/officeDocument/2006/relationships/oleObject" Target="embeddings/oleObject68.bin"/><Relationship Id="rId142" Type="http://schemas.openxmlformats.org/officeDocument/2006/relationships/oleObject" Target="embeddings/oleObject79.bin"/><Relationship Id="rId163" Type="http://schemas.openxmlformats.org/officeDocument/2006/relationships/image" Target="media/image67.wmf"/><Relationship Id="rId184" Type="http://schemas.openxmlformats.org/officeDocument/2006/relationships/oleObject" Target="embeddings/oleObject100.bin"/><Relationship Id="rId189" Type="http://schemas.openxmlformats.org/officeDocument/2006/relationships/oleObject" Target="embeddings/oleObject103.bin"/><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image" Target="media/image90.wmf"/><Relationship Id="rId25" Type="http://schemas.openxmlformats.org/officeDocument/2006/relationships/oleObject" Target="embeddings/oleObject11.bin"/><Relationship Id="rId46" Type="http://schemas.openxmlformats.org/officeDocument/2006/relationships/image" Target="media/image12.wmf"/><Relationship Id="rId67" Type="http://schemas.openxmlformats.org/officeDocument/2006/relationships/image" Target="media/image22.wmf"/><Relationship Id="rId116" Type="http://schemas.openxmlformats.org/officeDocument/2006/relationships/image" Target="media/image44.wmf"/><Relationship Id="rId137" Type="http://schemas.openxmlformats.org/officeDocument/2006/relationships/image" Target="media/image54.wmf"/><Relationship Id="rId158" Type="http://schemas.openxmlformats.org/officeDocument/2006/relationships/oleObject" Target="embeddings/oleObject87.bin"/><Relationship Id="rId20" Type="http://schemas.openxmlformats.org/officeDocument/2006/relationships/oleObject" Target="embeddings/oleObject7.bin"/><Relationship Id="rId41" Type="http://schemas.openxmlformats.org/officeDocument/2006/relationships/oleObject" Target="embeddings/oleObject25.bin"/><Relationship Id="rId62" Type="http://schemas.openxmlformats.org/officeDocument/2006/relationships/oleObject" Target="embeddings/oleObject36.bin"/><Relationship Id="rId83" Type="http://schemas.openxmlformats.org/officeDocument/2006/relationships/image" Target="media/image30.wmf"/><Relationship Id="rId88" Type="http://schemas.openxmlformats.org/officeDocument/2006/relationships/oleObject" Target="embeddings/oleObject49.bin"/><Relationship Id="rId111" Type="http://schemas.openxmlformats.org/officeDocument/2006/relationships/oleObject" Target="embeddings/oleObject63.bin"/><Relationship Id="rId132" Type="http://schemas.openxmlformats.org/officeDocument/2006/relationships/image" Target="media/image52.wmf"/><Relationship Id="rId153" Type="http://schemas.openxmlformats.org/officeDocument/2006/relationships/image" Target="media/image62.wmf"/><Relationship Id="rId174" Type="http://schemas.openxmlformats.org/officeDocument/2006/relationships/oleObject" Target="embeddings/oleObject95.bin"/><Relationship Id="rId179" Type="http://schemas.openxmlformats.org/officeDocument/2006/relationships/image" Target="media/image75.wmf"/><Relationship Id="rId195" Type="http://schemas.openxmlformats.org/officeDocument/2006/relationships/oleObject" Target="embeddings/oleObject106.bin"/><Relationship Id="rId209" Type="http://schemas.openxmlformats.org/officeDocument/2006/relationships/oleObject" Target="embeddings/oleObject115.bin"/><Relationship Id="rId190" Type="http://schemas.openxmlformats.org/officeDocument/2006/relationships/image" Target="media/image80.wmf"/><Relationship Id="rId204" Type="http://schemas.openxmlformats.org/officeDocument/2006/relationships/oleObject" Target="embeddings/oleObject111.bin"/><Relationship Id="rId220"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9.wmf"/><Relationship Id="rId57" Type="http://schemas.openxmlformats.org/officeDocument/2006/relationships/image" Target="media/image17.wmf"/><Relationship Id="rId106" Type="http://schemas.openxmlformats.org/officeDocument/2006/relationships/image" Target="media/image40.wmf"/><Relationship Id="rId127" Type="http://schemas.openxmlformats.org/officeDocument/2006/relationships/oleObject" Target="embeddings/oleObject71.bin"/><Relationship Id="rId10" Type="http://schemas.openxmlformats.org/officeDocument/2006/relationships/image" Target="media/image2.wmf"/><Relationship Id="rId31" Type="http://schemas.openxmlformats.org/officeDocument/2006/relationships/oleObject" Target="embeddings/oleObject17.bin"/><Relationship Id="rId52" Type="http://schemas.openxmlformats.org/officeDocument/2006/relationships/image" Target="media/image15.wmf"/><Relationship Id="rId73" Type="http://schemas.openxmlformats.org/officeDocument/2006/relationships/image" Target="media/image25.wmf"/><Relationship Id="rId78" Type="http://schemas.openxmlformats.org/officeDocument/2006/relationships/oleObject" Target="embeddings/oleObject44.bin"/><Relationship Id="rId94" Type="http://schemas.openxmlformats.org/officeDocument/2006/relationships/image" Target="media/image35.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7.wmf"/><Relationship Id="rId143" Type="http://schemas.openxmlformats.org/officeDocument/2006/relationships/image" Target="media/image57.wmf"/><Relationship Id="rId148" Type="http://schemas.openxmlformats.org/officeDocument/2006/relationships/oleObject" Target="embeddings/oleObject82.bin"/><Relationship Id="rId164" Type="http://schemas.openxmlformats.org/officeDocument/2006/relationships/oleObject" Target="embeddings/oleObject90.bin"/><Relationship Id="rId169" Type="http://schemas.openxmlformats.org/officeDocument/2006/relationships/image" Target="media/image70.wmf"/><Relationship Id="rId185"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image" Target="media/image88.wmf"/><Relationship Id="rId215" Type="http://schemas.openxmlformats.org/officeDocument/2006/relationships/oleObject" Target="embeddings/oleObject118.bin"/><Relationship Id="rId26" Type="http://schemas.openxmlformats.org/officeDocument/2006/relationships/oleObject" Target="embeddings/oleObject12.bin"/><Relationship Id="rId47" Type="http://schemas.openxmlformats.org/officeDocument/2006/relationships/oleObject" Target="embeddings/oleObject28.bin"/><Relationship Id="rId68" Type="http://schemas.openxmlformats.org/officeDocument/2006/relationships/oleObject" Target="embeddings/oleObject39.bin"/><Relationship Id="rId89" Type="http://schemas.openxmlformats.org/officeDocument/2006/relationships/oleObject" Target="embeddings/oleObject50.bin"/><Relationship Id="rId112" Type="http://schemas.openxmlformats.org/officeDocument/2006/relationships/image" Target="media/image42.wmf"/><Relationship Id="rId133" Type="http://schemas.openxmlformats.org/officeDocument/2006/relationships/oleObject" Target="embeddings/oleObject74.bin"/><Relationship Id="rId154" Type="http://schemas.openxmlformats.org/officeDocument/2006/relationships/oleObject" Target="embeddings/oleObject85.bin"/><Relationship Id="rId175" Type="http://schemas.openxmlformats.org/officeDocument/2006/relationships/image" Target="media/image73.wmf"/><Relationship Id="rId196" Type="http://schemas.openxmlformats.org/officeDocument/2006/relationships/image" Target="media/image83.wmf"/><Relationship Id="rId200" Type="http://schemas.openxmlformats.org/officeDocument/2006/relationships/image" Target="media/image85.wmf"/><Relationship Id="rId16" Type="http://schemas.openxmlformats.org/officeDocument/2006/relationships/image" Target="media/image5.wmf"/><Relationship Id="rId37" Type="http://schemas.openxmlformats.org/officeDocument/2006/relationships/oleObject" Target="embeddings/oleObject21.bin"/><Relationship Id="rId58" Type="http://schemas.openxmlformats.org/officeDocument/2006/relationships/oleObject" Target="embeddings/oleObject34.bin"/><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oleObject" Target="embeddings/oleObject69.bin"/><Relationship Id="rId144" Type="http://schemas.openxmlformats.org/officeDocument/2006/relationships/oleObject" Target="embeddings/oleObject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C7C459E-F223-42B1-888E-63542EC9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39001</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73</cp:revision>
  <cp:lastPrinted>2018-04-09T18:53:00Z</cp:lastPrinted>
  <dcterms:created xsi:type="dcterms:W3CDTF">2017-12-30T20:43:00Z</dcterms:created>
  <dcterms:modified xsi:type="dcterms:W3CDTF">2018-04-11T06:06:00Z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