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E1C" w:rsidRDefault="00F670B5" w:rsidP="002832A5">
      <w:pPr>
        <w:pStyle w:val="Title"/>
      </w:pPr>
      <w:r>
        <w:t>MATH V23 LECTURE NOTES</w:t>
      </w:r>
      <w:r w:rsidR="00B472D0">
        <w:t xml:space="preserve"> (Bowen)</w:t>
      </w:r>
      <w:r>
        <w:br/>
      </w:r>
      <w:r w:rsidR="00547A21">
        <w:t>Section</w:t>
      </w:r>
      <w:r>
        <w:t xml:space="preserve"> </w:t>
      </w:r>
      <w:r w:rsidR="00CB68A5">
        <w:t>2</w:t>
      </w:r>
      <w:r>
        <w:t>.</w:t>
      </w:r>
      <w:r w:rsidR="006B79CC">
        <w:t>3</w:t>
      </w:r>
      <w:r w:rsidR="00522B9B">
        <w:br/>
      </w:r>
      <w:r w:rsidR="006B79CC">
        <w:t>Linear</w:t>
      </w:r>
      <w:r w:rsidR="0027543D">
        <w:t xml:space="preserve"> Equations</w:t>
      </w:r>
    </w:p>
    <w:p w:rsidR="00243606" w:rsidRDefault="00243606" w:rsidP="00F670B5">
      <w:pPr>
        <w:rPr>
          <w:lang w:eastAsia="ja-JP"/>
        </w:rPr>
      </w:pPr>
      <w:r w:rsidRPr="00243606">
        <w:rPr>
          <w:lang w:eastAsia="ja-JP"/>
        </w:rPr>
        <w:t>Unless</w:t>
      </w:r>
      <w:r>
        <w:rPr>
          <w:lang w:eastAsia="ja-JP"/>
        </w:rPr>
        <w:t xml:space="preserve"> otherwise stated, it will be assumed in this section that </w:t>
      </w:r>
      <w:r w:rsidRPr="00243606">
        <w:rPr>
          <w:i/>
          <w:lang w:eastAsia="ja-JP"/>
        </w:rPr>
        <w:t>x</w:t>
      </w:r>
      <w:r>
        <w:rPr>
          <w:lang w:eastAsia="ja-JP"/>
        </w:rPr>
        <w:t xml:space="preserve"> is the independent variable, and </w:t>
      </w:r>
      <w:r w:rsidRPr="00243606">
        <w:rPr>
          <w:i/>
          <w:lang w:eastAsia="ja-JP"/>
        </w:rPr>
        <w:t>y</w:t>
      </w:r>
      <w:r>
        <w:rPr>
          <w:lang w:eastAsia="ja-JP"/>
        </w:rPr>
        <w:t xml:space="preserve"> is the dependent variable, for each differential equation discussed.</w:t>
      </w:r>
    </w:p>
    <w:p w:rsidR="009C2120" w:rsidRPr="00243606" w:rsidRDefault="009C2120" w:rsidP="00F670B5">
      <w:pPr>
        <w:rPr>
          <w:lang w:eastAsia="ja-JP"/>
        </w:rPr>
      </w:pPr>
      <w:r>
        <w:rPr>
          <w:lang w:eastAsia="ja-JP"/>
        </w:rPr>
        <w:t>The following discussion contains equation numbers.</w:t>
      </w:r>
      <w:r w:rsidR="00D60A0A">
        <w:rPr>
          <w:lang w:eastAsia="ja-JP"/>
        </w:rPr>
        <w:t xml:space="preserve"> References to equation numbers point to the equation numbers within these notes</w:t>
      </w:r>
      <w:r>
        <w:rPr>
          <w:lang w:eastAsia="ja-JP"/>
        </w:rPr>
        <w:t xml:space="preserve">, and do </w:t>
      </w:r>
      <w:r w:rsidRPr="00D60A0A">
        <w:rPr>
          <w:i/>
          <w:lang w:eastAsia="ja-JP"/>
        </w:rPr>
        <w:t>not</w:t>
      </w:r>
      <w:r>
        <w:rPr>
          <w:lang w:eastAsia="ja-JP"/>
        </w:rPr>
        <w:t xml:space="preserve"> correspond to the equation numbering in this section of the textbook</w:t>
      </w:r>
      <w:r w:rsidR="00D60A0A">
        <w:rPr>
          <w:lang w:eastAsia="ja-JP"/>
        </w:rPr>
        <w:t>,</w:t>
      </w:r>
      <w:r>
        <w:rPr>
          <w:lang w:eastAsia="ja-JP"/>
        </w:rPr>
        <w:t xml:space="preserve"> unless a</w:t>
      </w:r>
      <w:r w:rsidR="009D323B">
        <w:rPr>
          <w:lang w:eastAsia="ja-JP"/>
        </w:rPr>
        <w:t xml:space="preserve">n explicit </w:t>
      </w:r>
      <w:r>
        <w:rPr>
          <w:lang w:eastAsia="ja-JP"/>
        </w:rPr>
        <w:t>reference to the text</w:t>
      </w:r>
      <w:r w:rsidR="00D60A0A">
        <w:rPr>
          <w:lang w:eastAsia="ja-JP"/>
        </w:rPr>
        <w:t>book</w:t>
      </w:r>
      <w:r>
        <w:rPr>
          <w:lang w:eastAsia="ja-JP"/>
        </w:rPr>
        <w:t xml:space="preserve"> appears </w:t>
      </w:r>
      <w:r w:rsidR="00D60A0A">
        <w:rPr>
          <w:lang w:eastAsia="ja-JP"/>
        </w:rPr>
        <w:t xml:space="preserve">along </w:t>
      </w:r>
      <w:r>
        <w:rPr>
          <w:lang w:eastAsia="ja-JP"/>
        </w:rPr>
        <w:t xml:space="preserve">with the </w:t>
      </w:r>
      <w:r w:rsidR="00D60A0A">
        <w:rPr>
          <w:lang w:eastAsia="ja-JP"/>
        </w:rPr>
        <w:t xml:space="preserve">stated </w:t>
      </w:r>
      <w:r>
        <w:rPr>
          <w:lang w:eastAsia="ja-JP"/>
        </w:rPr>
        <w:t>equation number.</w:t>
      </w:r>
    </w:p>
    <w:p w:rsidR="0027543D" w:rsidRDefault="00443117" w:rsidP="006C7C8C">
      <w:pPr>
        <w:rPr>
          <w:lang w:eastAsia="ja-JP"/>
        </w:rPr>
      </w:pPr>
      <w:r>
        <w:rPr>
          <w:lang w:eastAsia="ja-JP"/>
        </w:rPr>
        <w:t>We will now examine first-order linear ODEs, which the textbook [</w:t>
      </w:r>
      <w:proofErr w:type="spellStart"/>
      <w:r>
        <w:rPr>
          <w:lang w:eastAsia="ja-JP"/>
        </w:rPr>
        <w:t>Zill</w:t>
      </w:r>
      <w:proofErr w:type="spellEnd"/>
      <w:r>
        <w:rPr>
          <w:lang w:eastAsia="ja-JP"/>
        </w:rPr>
        <w:t xml:space="preserve">] abbreviates as “linear equations.” (Linear ODEs of second or higher order were briefly introduced in section 1.1, but their solutions are sufficiently difficult that we will not attempt them here). </w:t>
      </w:r>
      <w:r w:rsidR="00B27A96">
        <w:rPr>
          <w:lang w:eastAsia="ja-JP"/>
        </w:rPr>
        <w:t xml:space="preserve">Some (but not all) first-order linear ODEs are also separable, </w:t>
      </w:r>
      <w:r w:rsidR="00CC66D1">
        <w:rPr>
          <w:lang w:eastAsia="ja-JP"/>
        </w:rPr>
        <w:t xml:space="preserve">in which case they </w:t>
      </w:r>
      <w:r w:rsidR="00B31D28">
        <w:rPr>
          <w:lang w:eastAsia="ja-JP"/>
        </w:rPr>
        <w:t xml:space="preserve">should </w:t>
      </w:r>
      <w:r w:rsidR="00B27A96">
        <w:rPr>
          <w:lang w:eastAsia="ja-JP"/>
        </w:rPr>
        <w:t xml:space="preserve">be solved using the method of section 2.2. But what if such an </w:t>
      </w:r>
      <w:r w:rsidR="004E7E4A">
        <w:rPr>
          <w:lang w:eastAsia="ja-JP"/>
        </w:rPr>
        <w:t>ODE</w:t>
      </w:r>
      <w:r w:rsidR="00B27A96">
        <w:rPr>
          <w:lang w:eastAsia="ja-JP"/>
        </w:rPr>
        <w:t xml:space="preserve"> is not separable?</w:t>
      </w:r>
      <w:r w:rsidR="001A5234">
        <w:rPr>
          <w:lang w:eastAsia="ja-JP"/>
        </w:rPr>
        <w:t xml:space="preserve"> It turns out that a general method for solving it exists for a broad class of functions. The method relies upon a clever manipulation that </w:t>
      </w:r>
      <w:r w:rsidR="005E7727">
        <w:rPr>
          <w:lang w:eastAsia="ja-JP"/>
        </w:rPr>
        <w:t>takes advantage of</w:t>
      </w:r>
      <w:r w:rsidR="001A5234">
        <w:rPr>
          <w:lang w:eastAsia="ja-JP"/>
        </w:rPr>
        <w:t xml:space="preserve"> a well-known property of derivatives.</w:t>
      </w:r>
    </w:p>
    <w:p w:rsidR="0027543D" w:rsidRDefault="00CD2699" w:rsidP="0027543D">
      <w:pPr>
        <w:rPr>
          <w:lang w:eastAsia="ja-JP"/>
        </w:rPr>
      </w:pPr>
      <w:r>
        <w:rPr>
          <w:u w:val="single"/>
          <w:lang w:eastAsia="ja-JP"/>
        </w:rPr>
        <w:t>Terminology, d</w:t>
      </w:r>
      <w:r w:rsidR="00661F87">
        <w:rPr>
          <w:u w:val="single"/>
          <w:lang w:eastAsia="ja-JP"/>
        </w:rPr>
        <w:t>efinition</w:t>
      </w:r>
      <w:r>
        <w:rPr>
          <w:u w:val="single"/>
          <w:lang w:eastAsia="ja-JP"/>
        </w:rPr>
        <w:t>s,</w:t>
      </w:r>
      <w:r w:rsidR="00661F87">
        <w:rPr>
          <w:u w:val="single"/>
          <w:lang w:eastAsia="ja-JP"/>
        </w:rPr>
        <w:t xml:space="preserve"> and forms of a first-order linear ODE</w:t>
      </w:r>
      <w:r w:rsidR="007211EF">
        <w:rPr>
          <w:lang w:eastAsia="ja-JP"/>
        </w:rPr>
        <w:t xml:space="preserve">. </w:t>
      </w:r>
      <w:r w:rsidR="00661F87">
        <w:rPr>
          <w:lang w:eastAsia="ja-JP"/>
        </w:rPr>
        <w:t>A first-order linear ODE is an equation of the form</w:t>
      </w:r>
    </w:p>
    <w:p w:rsidR="00A81C8D" w:rsidRPr="003F5575" w:rsidRDefault="002832A5" w:rsidP="002832A5">
      <w:pPr>
        <w:pStyle w:val="TabbedEquation"/>
        <w:rPr>
          <w:lang w:eastAsia="ja-JP"/>
        </w:rPr>
      </w:pPr>
      <w:r>
        <w:rPr>
          <w:lang w:eastAsia="ja-JP"/>
        </w:rPr>
        <w:tab/>
      </w:r>
      <w:r w:rsidR="00661F87" w:rsidRPr="003E49BB">
        <w:rPr>
          <w:position w:val="-24"/>
          <w:lang w:eastAsia="ja-JP"/>
        </w:rPr>
        <w:object w:dxaOrig="25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85pt;height:30.85pt" o:ole="">
            <v:imagedata r:id="rId8" o:title=""/>
          </v:shape>
          <o:OLEObject Type="Embed" ProgID="Equation.DSMT4" ShapeID="_x0000_i1025" DrawAspect="Content" ObjectID="_1578748546" r:id="rId9"/>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353DC5">
        <w:rPr>
          <w:noProof/>
          <w:lang w:eastAsia="ja-JP"/>
        </w:rPr>
        <w:t>1</w:t>
      </w:r>
      <w:r>
        <w:rPr>
          <w:lang w:eastAsia="ja-JP"/>
        </w:rPr>
        <w:fldChar w:fldCharType="end"/>
      </w:r>
      <w:r>
        <w:rPr>
          <w:lang w:eastAsia="ja-JP"/>
        </w:rPr>
        <w:t>)</w:t>
      </w:r>
    </w:p>
    <w:p w:rsidR="0004584D" w:rsidRDefault="00661F87" w:rsidP="00CF4744">
      <w:pPr>
        <w:rPr>
          <w:lang w:eastAsia="ja-JP"/>
        </w:rPr>
      </w:pPr>
      <w:r>
        <w:rPr>
          <w:lang w:eastAsia="ja-JP"/>
        </w:rPr>
        <w:t xml:space="preserve">The function </w:t>
      </w:r>
      <w:r w:rsidRPr="00661F87">
        <w:rPr>
          <w:position w:val="-14"/>
          <w:lang w:eastAsia="ja-JP"/>
        </w:rPr>
        <w:object w:dxaOrig="560" w:dyaOrig="400">
          <v:shape id="_x0000_i1026" type="#_x0000_t75" style="width:28pt;height:20pt" o:ole="">
            <v:imagedata r:id="rId10" o:title=""/>
          </v:shape>
          <o:OLEObject Type="Embed" ProgID="Equation.DSMT4" ShapeID="_x0000_i1026" DrawAspect="Content" ObjectID="_1578748547" r:id="rId11"/>
        </w:object>
      </w:r>
      <w:r>
        <w:rPr>
          <w:lang w:eastAsia="ja-JP"/>
        </w:rPr>
        <w:t xml:space="preserve"> on the right-hand side is called the </w:t>
      </w:r>
      <w:r w:rsidRPr="00661F87">
        <w:rPr>
          <w:b/>
          <w:i/>
          <w:lang w:eastAsia="ja-JP"/>
        </w:rPr>
        <w:t>source term</w:t>
      </w:r>
      <w:r w:rsidR="00CF4744">
        <w:rPr>
          <w:lang w:eastAsia="ja-JP"/>
        </w:rPr>
        <w:t>. T</w:t>
      </w:r>
      <w:r>
        <w:rPr>
          <w:lang w:eastAsia="ja-JP"/>
        </w:rPr>
        <w:t xml:space="preserve">his terminology </w:t>
      </w:r>
      <w:r w:rsidR="00B43563">
        <w:rPr>
          <w:lang w:eastAsia="ja-JP"/>
        </w:rPr>
        <w:t xml:space="preserve">derives </w:t>
      </w:r>
      <w:r>
        <w:rPr>
          <w:lang w:eastAsia="ja-JP"/>
        </w:rPr>
        <w:t>from the theory of electrical circuits, in which this function would model the electromotive force (</w:t>
      </w:r>
      <w:r w:rsidR="004C37BE">
        <w:rPr>
          <w:lang w:eastAsia="ja-JP"/>
        </w:rPr>
        <w:t xml:space="preserve">EMF, </w:t>
      </w:r>
      <w:r>
        <w:rPr>
          <w:lang w:eastAsia="ja-JP"/>
        </w:rPr>
        <w:t xml:space="preserve">or voltage) of the </w:t>
      </w:r>
      <w:r w:rsidR="00167E05">
        <w:rPr>
          <w:lang w:eastAsia="ja-JP"/>
        </w:rPr>
        <w:t xml:space="preserve">circuit’s </w:t>
      </w:r>
      <w:r>
        <w:rPr>
          <w:lang w:eastAsia="ja-JP"/>
        </w:rPr>
        <w:t>power s</w:t>
      </w:r>
      <w:r w:rsidR="00167E05">
        <w:rPr>
          <w:lang w:eastAsia="ja-JP"/>
        </w:rPr>
        <w:t>ource</w:t>
      </w:r>
      <w:r>
        <w:rPr>
          <w:lang w:eastAsia="ja-JP"/>
        </w:rPr>
        <w:t xml:space="preserve">. (In that context, the independent variable would be </w:t>
      </w:r>
      <w:r w:rsidRPr="00661F87">
        <w:rPr>
          <w:i/>
          <w:lang w:eastAsia="ja-JP"/>
        </w:rPr>
        <w:t>t</w:t>
      </w:r>
      <w:r>
        <w:rPr>
          <w:lang w:eastAsia="ja-JP"/>
        </w:rPr>
        <w:t xml:space="preserve">, not </w:t>
      </w:r>
      <w:r w:rsidRPr="00661F87">
        <w:rPr>
          <w:i/>
          <w:lang w:eastAsia="ja-JP"/>
        </w:rPr>
        <w:t>x</w:t>
      </w:r>
      <w:r w:rsidR="004C37BE">
        <w:rPr>
          <w:lang w:eastAsia="ja-JP"/>
        </w:rPr>
        <w:t xml:space="preserve">, and </w:t>
      </w:r>
      <w:r w:rsidR="004C37BE" w:rsidRPr="004C37BE">
        <w:rPr>
          <w:i/>
          <w:lang w:eastAsia="ja-JP"/>
        </w:rPr>
        <w:t>g</w:t>
      </w:r>
      <w:r w:rsidR="004C37BE">
        <w:rPr>
          <w:lang w:eastAsia="ja-JP"/>
        </w:rPr>
        <w:t xml:space="preserve"> would </w:t>
      </w:r>
      <w:r w:rsidR="00CF4744">
        <w:rPr>
          <w:lang w:eastAsia="ja-JP"/>
        </w:rPr>
        <w:t>describe how the EMF varied over time</w:t>
      </w:r>
      <w:r w:rsidR="004C37BE">
        <w:rPr>
          <w:lang w:eastAsia="ja-JP"/>
        </w:rPr>
        <w:t>.</w:t>
      </w:r>
      <w:r w:rsidR="00F81670">
        <w:rPr>
          <w:lang w:eastAsia="ja-JP"/>
        </w:rPr>
        <w:t xml:space="preserve"> The other terms in the equation would typically model the responses of other circuit elements.</w:t>
      </w:r>
      <w:r>
        <w:rPr>
          <w:lang w:eastAsia="ja-JP"/>
        </w:rPr>
        <w:t>)</w:t>
      </w:r>
    </w:p>
    <w:p w:rsidR="00CF4744" w:rsidRDefault="00CF4744" w:rsidP="00CF4744">
      <w:pPr>
        <w:rPr>
          <w:lang w:eastAsia="ja-JP"/>
        </w:rPr>
      </w:pPr>
      <w:r>
        <w:rPr>
          <w:lang w:eastAsia="ja-JP"/>
        </w:rPr>
        <w:t xml:space="preserve">If </w:t>
      </w:r>
      <w:r w:rsidRPr="00CF4744">
        <w:rPr>
          <w:position w:val="-14"/>
          <w:lang w:eastAsia="ja-JP"/>
        </w:rPr>
        <w:object w:dxaOrig="920" w:dyaOrig="400">
          <v:shape id="_x0000_i1027" type="#_x0000_t75" style="width:45.7pt;height:20pt" o:ole="">
            <v:imagedata r:id="rId12" o:title=""/>
          </v:shape>
          <o:OLEObject Type="Embed" ProgID="Equation.DSMT4" ShapeID="_x0000_i1027" DrawAspect="Content" ObjectID="_1578748548" r:id="rId13"/>
        </w:object>
      </w:r>
      <w:r>
        <w:rPr>
          <w:lang w:eastAsia="ja-JP"/>
        </w:rPr>
        <w:t xml:space="preserve">, then the equation is said to be a </w:t>
      </w:r>
      <w:r w:rsidRPr="00CF4744">
        <w:rPr>
          <w:b/>
          <w:i/>
          <w:lang w:eastAsia="ja-JP"/>
        </w:rPr>
        <w:t>homogeneou</w:t>
      </w:r>
      <w:r>
        <w:rPr>
          <w:b/>
          <w:i/>
          <w:lang w:eastAsia="ja-JP"/>
        </w:rPr>
        <w:t>s equation</w:t>
      </w:r>
      <w:r>
        <w:rPr>
          <w:lang w:eastAsia="ja-JP"/>
        </w:rPr>
        <w:t xml:space="preserve">; otherwise, it is a </w:t>
      </w:r>
      <w:r w:rsidRPr="00CF4744">
        <w:rPr>
          <w:b/>
          <w:i/>
          <w:lang w:eastAsia="ja-JP"/>
        </w:rPr>
        <w:t>nonhomogeneous equation</w:t>
      </w:r>
      <w:r>
        <w:rPr>
          <w:lang w:eastAsia="ja-JP"/>
        </w:rPr>
        <w:t xml:space="preserve"> (or an </w:t>
      </w:r>
      <w:r w:rsidRPr="00CF4744">
        <w:rPr>
          <w:b/>
          <w:i/>
          <w:lang w:eastAsia="ja-JP"/>
        </w:rPr>
        <w:t>inhomogeneous equation</w:t>
      </w:r>
      <w:r>
        <w:rPr>
          <w:lang w:eastAsia="ja-JP"/>
        </w:rPr>
        <w:t>).</w:t>
      </w:r>
      <w:r w:rsidR="00E03577">
        <w:rPr>
          <w:lang w:eastAsia="ja-JP"/>
        </w:rPr>
        <w:t xml:space="preserve"> These terminologies parallel what you may have seen in linear algebra, where the </w:t>
      </w:r>
      <w:r w:rsidR="00E03577" w:rsidRPr="00E03577">
        <w:rPr>
          <w:b/>
          <w:i/>
          <w:lang w:eastAsia="ja-JP"/>
        </w:rPr>
        <w:t>homogeneous matrix equation</w:t>
      </w:r>
      <w:r w:rsidR="00E03577">
        <w:rPr>
          <w:lang w:eastAsia="ja-JP"/>
        </w:rPr>
        <w:t xml:space="preserve"> </w:t>
      </w:r>
      <w:r w:rsidR="00E03577" w:rsidRPr="00E03577">
        <w:rPr>
          <w:position w:val="-6"/>
          <w:lang w:eastAsia="ja-JP"/>
        </w:rPr>
        <w:object w:dxaOrig="720" w:dyaOrig="279">
          <v:shape id="_x0000_i1028" type="#_x0000_t75" style="width:36pt;height:14.3pt" o:ole="">
            <v:imagedata r:id="rId14" o:title=""/>
          </v:shape>
          <o:OLEObject Type="Embed" ProgID="Equation.DSMT4" ShapeID="_x0000_i1028" DrawAspect="Content" ObjectID="_1578748549" r:id="rId15"/>
        </w:object>
      </w:r>
      <w:r w:rsidR="00E03577">
        <w:rPr>
          <w:lang w:eastAsia="ja-JP"/>
        </w:rPr>
        <w:t xml:space="preserve"> </w:t>
      </w:r>
      <w:r w:rsidR="00CD2699">
        <w:rPr>
          <w:lang w:eastAsia="ja-JP"/>
        </w:rPr>
        <w:t>i</w:t>
      </w:r>
      <w:r w:rsidR="00E03577">
        <w:rPr>
          <w:lang w:eastAsia="ja-JP"/>
        </w:rPr>
        <w:t xml:space="preserve">s an important special case. The solutions to a homogeneous equation are called </w:t>
      </w:r>
      <w:r w:rsidR="00E03577" w:rsidRPr="00E03577">
        <w:rPr>
          <w:b/>
          <w:i/>
          <w:lang w:eastAsia="ja-JP"/>
        </w:rPr>
        <w:t>complementary functions</w:t>
      </w:r>
      <w:r w:rsidR="00E03577">
        <w:rPr>
          <w:lang w:eastAsia="ja-JP"/>
        </w:rPr>
        <w:t>, and</w:t>
      </w:r>
      <w:r w:rsidR="0004584D">
        <w:rPr>
          <w:lang w:eastAsia="ja-JP"/>
        </w:rPr>
        <w:t>, as in linear algebra,</w:t>
      </w:r>
      <w:r w:rsidR="00E03577">
        <w:rPr>
          <w:lang w:eastAsia="ja-JP"/>
        </w:rPr>
        <w:t xml:space="preserve"> </w:t>
      </w:r>
      <w:r w:rsidR="009E349F">
        <w:rPr>
          <w:lang w:eastAsia="ja-JP"/>
        </w:rPr>
        <w:t xml:space="preserve">we will see later that </w:t>
      </w:r>
      <w:r w:rsidR="00E03577">
        <w:rPr>
          <w:lang w:eastAsia="ja-JP"/>
        </w:rPr>
        <w:t xml:space="preserve">they </w:t>
      </w:r>
      <w:r w:rsidR="009E349F">
        <w:rPr>
          <w:lang w:eastAsia="ja-JP"/>
        </w:rPr>
        <w:t xml:space="preserve">are </w:t>
      </w:r>
      <w:r w:rsidR="00E03577">
        <w:rPr>
          <w:lang w:eastAsia="ja-JP"/>
        </w:rPr>
        <w:t xml:space="preserve">useful in </w:t>
      </w:r>
      <w:r w:rsidR="009C2094">
        <w:rPr>
          <w:lang w:eastAsia="ja-JP"/>
        </w:rPr>
        <w:t xml:space="preserve">constructing </w:t>
      </w:r>
      <w:r w:rsidR="003F7B5E">
        <w:rPr>
          <w:lang w:eastAsia="ja-JP"/>
        </w:rPr>
        <w:t xml:space="preserve">a </w:t>
      </w:r>
      <w:r w:rsidR="00E03577">
        <w:rPr>
          <w:lang w:eastAsia="ja-JP"/>
        </w:rPr>
        <w:t xml:space="preserve">complete </w:t>
      </w:r>
      <w:r w:rsidR="003F7B5E">
        <w:rPr>
          <w:lang w:eastAsia="ja-JP"/>
        </w:rPr>
        <w:t xml:space="preserve">set of </w:t>
      </w:r>
      <w:r w:rsidR="002D6594">
        <w:rPr>
          <w:lang w:eastAsia="ja-JP"/>
        </w:rPr>
        <w:t xml:space="preserve">general </w:t>
      </w:r>
      <w:r w:rsidR="00E03577">
        <w:rPr>
          <w:lang w:eastAsia="ja-JP"/>
        </w:rPr>
        <w:t>solution</w:t>
      </w:r>
      <w:r w:rsidR="009C2094">
        <w:rPr>
          <w:lang w:eastAsia="ja-JP"/>
        </w:rPr>
        <w:t>s</w:t>
      </w:r>
      <w:r w:rsidR="00E03577">
        <w:rPr>
          <w:lang w:eastAsia="ja-JP"/>
        </w:rPr>
        <w:t xml:space="preserve"> for the corresponding nonhomogeneous equation.</w:t>
      </w:r>
    </w:p>
    <w:p w:rsidR="00CF4744" w:rsidRDefault="00CF4744" w:rsidP="00CF4744">
      <w:pPr>
        <w:rPr>
          <w:lang w:eastAsia="ja-JP"/>
        </w:rPr>
      </w:pPr>
      <w:r>
        <w:rPr>
          <w:lang w:eastAsia="ja-JP"/>
        </w:rPr>
        <w:lastRenderedPageBreak/>
        <w:t xml:space="preserve">The expressions </w:t>
      </w:r>
      <w:r w:rsidRPr="00CF4744">
        <w:rPr>
          <w:position w:val="-14"/>
          <w:lang w:eastAsia="ja-JP"/>
        </w:rPr>
        <w:object w:dxaOrig="620" w:dyaOrig="400">
          <v:shape id="_x0000_i1029" type="#_x0000_t75" style="width:30.85pt;height:20pt" o:ole="">
            <v:imagedata r:id="rId16" o:title=""/>
          </v:shape>
          <o:OLEObject Type="Embed" ProgID="Equation.DSMT4" ShapeID="_x0000_i1029" DrawAspect="Content" ObjectID="_1578748550" r:id="rId17"/>
        </w:object>
      </w:r>
      <w:r>
        <w:rPr>
          <w:lang w:eastAsia="ja-JP"/>
        </w:rPr>
        <w:t xml:space="preserve"> and </w:t>
      </w:r>
      <w:r w:rsidRPr="00CF4744">
        <w:rPr>
          <w:position w:val="-14"/>
          <w:lang w:eastAsia="ja-JP"/>
        </w:rPr>
        <w:object w:dxaOrig="600" w:dyaOrig="400">
          <v:shape id="_x0000_i1030" type="#_x0000_t75" style="width:30.3pt;height:20pt" o:ole="">
            <v:imagedata r:id="rId18" o:title=""/>
          </v:shape>
          <o:OLEObject Type="Embed" ProgID="Equation.DSMT4" ShapeID="_x0000_i1030" DrawAspect="Content" ObjectID="_1578748551" r:id="rId19"/>
        </w:object>
      </w:r>
      <w:r>
        <w:rPr>
          <w:lang w:eastAsia="ja-JP"/>
        </w:rPr>
        <w:t xml:space="preserve"> are also functions of </w:t>
      </w:r>
      <w:r w:rsidRPr="00CF4744">
        <w:rPr>
          <w:i/>
          <w:lang w:eastAsia="ja-JP"/>
        </w:rPr>
        <w:t>x</w:t>
      </w:r>
      <w:r>
        <w:rPr>
          <w:lang w:eastAsia="ja-JP"/>
        </w:rPr>
        <w:t>, and may be chosen arbitrarily (including both linear and nonlinear functions</w:t>
      </w:r>
      <w:r w:rsidR="00316362">
        <w:rPr>
          <w:lang w:eastAsia="ja-JP"/>
        </w:rPr>
        <w:t xml:space="preserve"> of </w:t>
      </w:r>
      <w:r w:rsidR="00316362" w:rsidRPr="00316362">
        <w:rPr>
          <w:i/>
          <w:lang w:eastAsia="ja-JP"/>
        </w:rPr>
        <w:t>x</w:t>
      </w:r>
      <w:r>
        <w:rPr>
          <w:lang w:eastAsia="ja-JP"/>
        </w:rPr>
        <w:t>)</w:t>
      </w:r>
      <w:r w:rsidR="00E03577">
        <w:rPr>
          <w:lang w:eastAsia="ja-JP"/>
        </w:rPr>
        <w:t xml:space="preserve">, subject only to the restriction that </w:t>
      </w:r>
      <w:r w:rsidR="008B6B5A">
        <w:rPr>
          <w:lang w:eastAsia="ja-JP"/>
        </w:rPr>
        <w:t xml:space="preserve">both </w:t>
      </w:r>
      <w:r w:rsidR="00E03577">
        <w:rPr>
          <w:lang w:eastAsia="ja-JP"/>
        </w:rPr>
        <w:t>must be</w:t>
      </w:r>
      <w:r>
        <w:rPr>
          <w:lang w:eastAsia="ja-JP"/>
        </w:rPr>
        <w:t xml:space="preserve"> differentiable.</w:t>
      </w:r>
      <w:r w:rsidR="00E03577">
        <w:rPr>
          <w:lang w:eastAsia="ja-JP"/>
        </w:rPr>
        <w:t xml:space="preserve"> If both </w:t>
      </w:r>
      <w:r w:rsidR="00E03577" w:rsidRPr="00CF4744">
        <w:rPr>
          <w:position w:val="-14"/>
          <w:lang w:eastAsia="ja-JP"/>
        </w:rPr>
        <w:object w:dxaOrig="620" w:dyaOrig="400">
          <v:shape id="_x0000_i1031" type="#_x0000_t75" style="width:30.85pt;height:20pt" o:ole="">
            <v:imagedata r:id="rId16" o:title=""/>
          </v:shape>
          <o:OLEObject Type="Embed" ProgID="Equation.DSMT4" ShapeID="_x0000_i1031" DrawAspect="Content" ObjectID="_1578748552" r:id="rId20"/>
        </w:object>
      </w:r>
      <w:r w:rsidR="00E03577">
        <w:rPr>
          <w:lang w:eastAsia="ja-JP"/>
        </w:rPr>
        <w:t xml:space="preserve"> and </w:t>
      </w:r>
      <w:r w:rsidR="00E03577" w:rsidRPr="00CF4744">
        <w:rPr>
          <w:position w:val="-14"/>
          <w:lang w:eastAsia="ja-JP"/>
        </w:rPr>
        <w:object w:dxaOrig="600" w:dyaOrig="400">
          <v:shape id="_x0000_i1032" type="#_x0000_t75" style="width:30.3pt;height:20pt" o:ole="">
            <v:imagedata r:id="rId18" o:title=""/>
          </v:shape>
          <o:OLEObject Type="Embed" ProgID="Equation.DSMT4" ShapeID="_x0000_i1032" DrawAspect="Content" ObjectID="_1578748553" r:id="rId21"/>
        </w:object>
      </w:r>
      <w:r w:rsidR="00E03577">
        <w:rPr>
          <w:lang w:eastAsia="ja-JP"/>
        </w:rPr>
        <w:t xml:space="preserve"> are constant functions, the resulting </w:t>
      </w:r>
      <w:r w:rsidR="00F81670">
        <w:rPr>
          <w:lang w:eastAsia="ja-JP"/>
        </w:rPr>
        <w:t xml:space="preserve">linear </w:t>
      </w:r>
      <w:r w:rsidR="00E03577">
        <w:rPr>
          <w:lang w:eastAsia="ja-JP"/>
        </w:rPr>
        <w:t xml:space="preserve">ODE is </w:t>
      </w:r>
      <w:r w:rsidR="00F81670">
        <w:rPr>
          <w:lang w:eastAsia="ja-JP"/>
        </w:rPr>
        <w:t xml:space="preserve">said to have </w:t>
      </w:r>
      <w:r w:rsidR="00F81670" w:rsidRPr="00F81670">
        <w:rPr>
          <w:b/>
          <w:i/>
          <w:lang w:eastAsia="ja-JP"/>
        </w:rPr>
        <w:t>constant coefficients</w:t>
      </w:r>
      <w:r w:rsidR="00F81670">
        <w:rPr>
          <w:lang w:eastAsia="ja-JP"/>
        </w:rPr>
        <w:t>.</w:t>
      </w:r>
    </w:p>
    <w:p w:rsidR="003C22CC" w:rsidRDefault="00A00B3A" w:rsidP="00A00B3A">
      <w:pPr>
        <w:keepNext/>
        <w:rPr>
          <w:lang w:eastAsia="ja-JP"/>
        </w:rPr>
      </w:pPr>
      <w:r>
        <w:rPr>
          <w:lang w:eastAsia="ja-JP"/>
        </w:rPr>
        <w:t xml:space="preserve">Dividing both sides of the first-order linear ODE by the </w:t>
      </w:r>
      <w:r w:rsidRPr="00A00B3A">
        <w:rPr>
          <w:b/>
          <w:i/>
          <w:lang w:eastAsia="ja-JP"/>
        </w:rPr>
        <w:t>lead coefficient</w:t>
      </w:r>
      <w:r>
        <w:rPr>
          <w:lang w:eastAsia="ja-JP"/>
        </w:rPr>
        <w:t xml:space="preserve"> </w:t>
      </w:r>
      <w:r w:rsidRPr="00CF4744">
        <w:rPr>
          <w:position w:val="-14"/>
          <w:lang w:eastAsia="ja-JP"/>
        </w:rPr>
        <w:object w:dxaOrig="600" w:dyaOrig="400">
          <v:shape id="_x0000_i1033" type="#_x0000_t75" style="width:30.3pt;height:20pt" o:ole="">
            <v:imagedata r:id="rId18" o:title=""/>
          </v:shape>
          <o:OLEObject Type="Embed" ProgID="Equation.DSMT4" ShapeID="_x0000_i1033" DrawAspect="Content" ObjectID="_1578748554" r:id="rId22"/>
        </w:object>
      </w:r>
      <w:r>
        <w:rPr>
          <w:lang w:eastAsia="ja-JP"/>
        </w:rPr>
        <w:t xml:space="preserve"> gives rise to another form </w:t>
      </w:r>
      <w:r w:rsidR="009A6006">
        <w:rPr>
          <w:lang w:eastAsia="ja-JP"/>
        </w:rPr>
        <w:t>of th</w:t>
      </w:r>
      <w:r w:rsidR="00B45D28">
        <w:rPr>
          <w:lang w:eastAsia="ja-JP"/>
        </w:rPr>
        <w:t>is equation</w:t>
      </w:r>
      <w:r w:rsidR="009A6006">
        <w:rPr>
          <w:lang w:eastAsia="ja-JP"/>
        </w:rPr>
        <w:t xml:space="preserve"> </w:t>
      </w:r>
      <w:r>
        <w:rPr>
          <w:lang w:eastAsia="ja-JP"/>
        </w:rPr>
        <w:t xml:space="preserve">called the </w:t>
      </w:r>
      <w:r w:rsidR="00C31CCE">
        <w:rPr>
          <w:b/>
          <w:i/>
          <w:lang w:eastAsia="ja-JP"/>
        </w:rPr>
        <w:t>standard</w:t>
      </w:r>
      <w:r w:rsidRPr="00A00B3A">
        <w:rPr>
          <w:b/>
          <w:i/>
          <w:lang w:eastAsia="ja-JP"/>
        </w:rPr>
        <w:t xml:space="preserve"> form</w:t>
      </w:r>
      <w:r>
        <w:rPr>
          <w:lang w:eastAsia="ja-JP"/>
        </w:rPr>
        <w:t xml:space="preserve">, an alternative which is often more convenient for obtaining solutions. The </w:t>
      </w:r>
      <w:r w:rsidR="00C31CCE">
        <w:rPr>
          <w:lang w:eastAsia="ja-JP"/>
        </w:rPr>
        <w:t>standard</w:t>
      </w:r>
      <w:r>
        <w:rPr>
          <w:lang w:eastAsia="ja-JP"/>
        </w:rPr>
        <w:t xml:space="preserve"> form looks like</w:t>
      </w:r>
    </w:p>
    <w:p w:rsidR="00A00B3A" w:rsidRDefault="003E5C99" w:rsidP="00DF50BD">
      <w:pPr>
        <w:pStyle w:val="TabbedEquation"/>
      </w:pPr>
      <w:r>
        <w:tab/>
      </w:r>
      <w:r w:rsidR="00A00B3A" w:rsidRPr="00A00B3A">
        <w:rPr>
          <w:position w:val="-24"/>
        </w:rPr>
        <w:object w:dxaOrig="1960" w:dyaOrig="620">
          <v:shape id="_x0000_i1107" type="#_x0000_t75" style="width:98.3pt;height:30.85pt" o:ole="">
            <v:imagedata r:id="rId23" o:title=""/>
          </v:shape>
          <o:OLEObject Type="Embed" ProgID="Equation.DSMT4" ShapeID="_x0000_i1107" DrawAspect="Content" ObjectID="_1578748555" r:id="rId24"/>
        </w:object>
      </w:r>
      <w:r>
        <w:tab/>
      </w:r>
      <w:bookmarkStart w:id="0" w:name="Eq_GeneralLinearODE"/>
      <w:r w:rsidR="00DF50BD">
        <w:t>(</w:t>
      </w:r>
      <w:r>
        <w:fldChar w:fldCharType="begin"/>
      </w:r>
      <w:r>
        <w:instrText xml:space="preserve"> SEQ Equation \* ARABIC </w:instrText>
      </w:r>
      <w:r>
        <w:fldChar w:fldCharType="separate"/>
      </w:r>
      <w:r w:rsidR="00353DC5">
        <w:rPr>
          <w:noProof/>
        </w:rPr>
        <w:t>2</w:t>
      </w:r>
      <w:r>
        <w:fldChar w:fldCharType="end"/>
      </w:r>
      <w:r w:rsidR="00DF50BD">
        <w:t>)</w:t>
      </w:r>
      <w:bookmarkEnd w:id="0"/>
    </w:p>
    <w:p w:rsidR="005E0800" w:rsidRDefault="005E0800" w:rsidP="005E0800">
      <w:pPr>
        <w:rPr>
          <w:lang w:eastAsia="ja-JP"/>
        </w:rPr>
      </w:pPr>
      <w:r>
        <w:rPr>
          <w:lang w:eastAsia="ja-JP"/>
        </w:rPr>
        <w:t xml:space="preserve">and the interval of validity for solutions </w:t>
      </w:r>
      <w:r w:rsidR="00DF651B" w:rsidRPr="00DF651B">
        <w:rPr>
          <w:i/>
          <w:lang w:eastAsia="ja-JP"/>
        </w:rPr>
        <w:t>y</w:t>
      </w:r>
      <w:r w:rsidR="00DF651B">
        <w:rPr>
          <w:lang w:eastAsia="ja-JP"/>
        </w:rPr>
        <w:t xml:space="preserve"> </w:t>
      </w:r>
      <w:r>
        <w:rPr>
          <w:lang w:eastAsia="ja-JP"/>
        </w:rPr>
        <w:t xml:space="preserve">may only include regions of the </w:t>
      </w:r>
      <w:r w:rsidRPr="005E0800">
        <w:rPr>
          <w:i/>
          <w:lang w:eastAsia="ja-JP"/>
        </w:rPr>
        <w:t>x</w:t>
      </w:r>
      <w:r>
        <w:rPr>
          <w:lang w:eastAsia="ja-JP"/>
        </w:rPr>
        <w:t xml:space="preserve">-axis for which the </w:t>
      </w:r>
      <w:r w:rsidRPr="005E0800">
        <w:rPr>
          <w:b/>
          <w:i/>
          <w:lang w:eastAsia="ja-JP"/>
        </w:rPr>
        <w:t>coefficient functions</w:t>
      </w:r>
      <w:r>
        <w:rPr>
          <w:lang w:eastAsia="ja-JP"/>
        </w:rPr>
        <w:t xml:space="preserve"> </w:t>
      </w:r>
      <w:r w:rsidRPr="005E0800">
        <w:rPr>
          <w:position w:val="-14"/>
          <w:lang w:eastAsia="ja-JP"/>
        </w:rPr>
        <w:object w:dxaOrig="560" w:dyaOrig="400">
          <v:shape id="_x0000_i1041" type="#_x0000_t75" style="width:28pt;height:20pt" o:ole="">
            <v:imagedata r:id="rId25" o:title=""/>
          </v:shape>
          <o:OLEObject Type="Embed" ProgID="Equation.DSMT4" ShapeID="_x0000_i1041" DrawAspect="Content" ObjectID="_1578748556" r:id="rId26"/>
        </w:object>
      </w:r>
      <w:r>
        <w:rPr>
          <w:lang w:eastAsia="ja-JP"/>
        </w:rPr>
        <w:t xml:space="preserve"> and </w:t>
      </w:r>
      <w:r w:rsidRPr="005E0800">
        <w:rPr>
          <w:position w:val="-14"/>
          <w:lang w:eastAsia="ja-JP"/>
        </w:rPr>
        <w:object w:dxaOrig="580" w:dyaOrig="400">
          <v:shape id="_x0000_i1045" type="#_x0000_t75" style="width:29.15pt;height:20pt" o:ole="">
            <v:imagedata r:id="rId27" o:title=""/>
          </v:shape>
          <o:OLEObject Type="Embed" ProgID="Equation.DSMT4" ShapeID="_x0000_i1045" DrawAspect="Content" ObjectID="_1578748557" r:id="rId28"/>
        </w:object>
      </w:r>
      <w:r>
        <w:rPr>
          <w:lang w:eastAsia="ja-JP"/>
        </w:rPr>
        <w:t xml:space="preserve"> are </w:t>
      </w:r>
      <w:r w:rsidR="0012766A">
        <w:rPr>
          <w:lang w:eastAsia="ja-JP"/>
        </w:rPr>
        <w:t xml:space="preserve">both </w:t>
      </w:r>
      <w:r>
        <w:rPr>
          <w:lang w:eastAsia="ja-JP"/>
        </w:rPr>
        <w:t>continuous.</w:t>
      </w:r>
      <w:r w:rsidR="00F337C8">
        <w:rPr>
          <w:lang w:eastAsia="ja-JP"/>
        </w:rPr>
        <w:t xml:space="preserve"> </w:t>
      </w:r>
      <w:r w:rsidR="009C742D">
        <w:rPr>
          <w:lang w:eastAsia="ja-JP"/>
        </w:rPr>
        <w:t>Adapting terminology from engineering fields, t</w:t>
      </w:r>
      <w:r w:rsidR="00F337C8">
        <w:rPr>
          <w:lang w:eastAsia="ja-JP"/>
        </w:rPr>
        <w:t xml:space="preserve">he function </w:t>
      </w:r>
      <w:r w:rsidR="00F337C8" w:rsidRPr="005E0800">
        <w:rPr>
          <w:position w:val="-14"/>
          <w:lang w:eastAsia="ja-JP"/>
        </w:rPr>
        <w:object w:dxaOrig="580" w:dyaOrig="400">
          <v:shape id="_x0000_i1562" type="#_x0000_t75" style="width:29.15pt;height:20pt" o:ole="">
            <v:imagedata r:id="rId27" o:title=""/>
          </v:shape>
          <o:OLEObject Type="Embed" ProgID="Equation.DSMT4" ShapeID="_x0000_i1562" DrawAspect="Content" ObjectID="_1578748558" r:id="rId29"/>
        </w:object>
      </w:r>
      <w:r w:rsidR="00F337C8">
        <w:rPr>
          <w:lang w:eastAsia="ja-JP"/>
        </w:rPr>
        <w:t xml:space="preserve"> is sometimes called the </w:t>
      </w:r>
      <w:r w:rsidR="00F337C8" w:rsidRPr="00F337C8">
        <w:rPr>
          <w:b/>
          <w:i/>
          <w:lang w:eastAsia="ja-JP"/>
        </w:rPr>
        <w:t>input function</w:t>
      </w:r>
      <w:r w:rsidR="00F337C8">
        <w:rPr>
          <w:lang w:eastAsia="ja-JP"/>
        </w:rPr>
        <w:t xml:space="preserve"> or the </w:t>
      </w:r>
      <w:r w:rsidR="00F337C8" w:rsidRPr="00F337C8">
        <w:rPr>
          <w:b/>
          <w:i/>
          <w:lang w:eastAsia="ja-JP"/>
        </w:rPr>
        <w:t>driving function</w:t>
      </w:r>
      <w:r w:rsidR="00F337C8">
        <w:rPr>
          <w:lang w:eastAsia="ja-JP"/>
        </w:rPr>
        <w:t xml:space="preserve">; a solution y is sometimes called the </w:t>
      </w:r>
      <w:r w:rsidR="00F337C8" w:rsidRPr="00F337C8">
        <w:rPr>
          <w:b/>
          <w:i/>
          <w:lang w:eastAsia="ja-JP"/>
        </w:rPr>
        <w:t>output</w:t>
      </w:r>
      <w:r w:rsidR="00F337C8">
        <w:rPr>
          <w:lang w:eastAsia="ja-JP"/>
        </w:rPr>
        <w:t xml:space="preserve"> or </w:t>
      </w:r>
      <w:r w:rsidR="00F337C8" w:rsidRPr="00F337C8">
        <w:rPr>
          <w:b/>
          <w:i/>
          <w:lang w:eastAsia="ja-JP"/>
        </w:rPr>
        <w:t>response</w:t>
      </w:r>
      <w:r w:rsidR="00F337C8">
        <w:rPr>
          <w:lang w:eastAsia="ja-JP"/>
        </w:rPr>
        <w:t>.</w:t>
      </w:r>
    </w:p>
    <w:p w:rsidR="00D12E0F" w:rsidRDefault="009D323B" w:rsidP="005E0800">
      <w:pPr>
        <w:rPr>
          <w:lang w:eastAsia="ja-JP"/>
        </w:rPr>
      </w:pPr>
      <w:r>
        <w:rPr>
          <w:u w:val="single"/>
          <w:lang w:eastAsia="ja-JP"/>
        </w:rPr>
        <w:t>Finding the integrating factor</w:t>
      </w:r>
      <w:r w:rsidR="00D12E0F">
        <w:rPr>
          <w:lang w:eastAsia="ja-JP"/>
        </w:rPr>
        <w:t xml:space="preserve">. </w:t>
      </w:r>
      <w:r w:rsidR="003B5F6A">
        <w:rPr>
          <w:lang w:eastAsia="ja-JP"/>
        </w:rPr>
        <w:t xml:space="preserve">Starting with the </w:t>
      </w:r>
      <w:r w:rsidR="00C31CCE">
        <w:rPr>
          <w:lang w:eastAsia="ja-JP"/>
        </w:rPr>
        <w:t>standard</w:t>
      </w:r>
      <w:r w:rsidR="003B5F6A">
        <w:rPr>
          <w:lang w:eastAsia="ja-JP"/>
        </w:rPr>
        <w:t xml:space="preserve"> form of the equation</w:t>
      </w:r>
      <w:r w:rsidR="0012766A">
        <w:rPr>
          <w:lang w:eastAsia="ja-JP"/>
        </w:rPr>
        <w:t xml:space="preserve">, </w:t>
      </w:r>
      <w:r w:rsidR="009E47DA">
        <w:rPr>
          <w:lang w:eastAsia="ja-JP"/>
        </w:rPr>
        <w:t xml:space="preserve">it is possible to transform the left side of the equation (through multiplying </w:t>
      </w:r>
      <w:r w:rsidR="00720C5B">
        <w:rPr>
          <w:lang w:eastAsia="ja-JP"/>
        </w:rPr>
        <w:t xml:space="preserve">both sides </w:t>
      </w:r>
      <w:r w:rsidR="009E47DA">
        <w:rPr>
          <w:lang w:eastAsia="ja-JP"/>
        </w:rPr>
        <w:t xml:space="preserve">by a suitable function </w:t>
      </w:r>
      <w:r w:rsidR="009E47DA" w:rsidRPr="009E47DA">
        <w:rPr>
          <w:position w:val="-14"/>
          <w:lang w:eastAsia="ja-JP"/>
        </w:rPr>
        <w:object w:dxaOrig="560" w:dyaOrig="400">
          <v:shape id="_x0000_i1048" type="#_x0000_t75" style="width:28pt;height:20pt" o:ole="">
            <v:imagedata r:id="rId30" o:title=""/>
          </v:shape>
          <o:OLEObject Type="Embed" ProgID="Equation.DSMT4" ShapeID="_x0000_i1048" DrawAspect="Content" ObjectID="_1578748559" r:id="rId31"/>
        </w:object>
      </w:r>
      <w:r w:rsidR="009E47DA">
        <w:rPr>
          <w:lang w:eastAsia="ja-JP"/>
        </w:rPr>
        <w:t xml:space="preserve">, called an </w:t>
      </w:r>
      <w:r w:rsidR="009E47DA" w:rsidRPr="009E47DA">
        <w:rPr>
          <w:b/>
          <w:i/>
          <w:lang w:eastAsia="ja-JP"/>
        </w:rPr>
        <w:t>integrating factor</w:t>
      </w:r>
      <w:r w:rsidR="009E47DA">
        <w:rPr>
          <w:lang w:eastAsia="ja-JP"/>
        </w:rPr>
        <w:t>)</w:t>
      </w:r>
      <w:r w:rsidR="00EF5739">
        <w:rPr>
          <w:lang w:eastAsia="ja-JP"/>
        </w:rPr>
        <w:t xml:space="preserve"> into an expression having the same structure as the product rule </w:t>
      </w:r>
      <w:r w:rsidR="00733B26">
        <w:rPr>
          <w:lang w:eastAsia="ja-JP"/>
        </w:rPr>
        <w:t>(</w:t>
      </w:r>
      <w:r w:rsidR="00733B26" w:rsidRPr="00733B26">
        <w:rPr>
          <w:position w:val="-10"/>
          <w:lang w:eastAsia="ja-JP"/>
        </w:rPr>
        <w:object w:dxaOrig="900" w:dyaOrig="320">
          <v:shape id="_x0000_i1061" type="#_x0000_t75" style="width:45.15pt;height:16pt" o:ole="">
            <v:imagedata r:id="rId32" o:title=""/>
          </v:shape>
          <o:OLEObject Type="Embed" ProgID="Equation.DSMT4" ShapeID="_x0000_i1061" DrawAspect="Content" ObjectID="_1578748560" r:id="rId33"/>
        </w:object>
      </w:r>
      <w:r w:rsidR="00733B26">
        <w:rPr>
          <w:lang w:eastAsia="ja-JP"/>
        </w:rPr>
        <w:t xml:space="preserve">) </w:t>
      </w:r>
      <w:r w:rsidR="00EF5739">
        <w:rPr>
          <w:lang w:eastAsia="ja-JP"/>
        </w:rPr>
        <w:t>for derivatives</w:t>
      </w:r>
      <w:r w:rsidR="00720C5B">
        <w:rPr>
          <w:lang w:eastAsia="ja-JP"/>
        </w:rPr>
        <w:t xml:space="preserve">. Because the product rule is a “perfect derivative” </w:t>
      </w:r>
      <w:r w:rsidR="00733B26">
        <w:rPr>
          <w:lang w:eastAsia="ja-JP"/>
        </w:rPr>
        <w:t xml:space="preserve">(namely, the derivative of the product </w:t>
      </w:r>
      <w:r w:rsidR="004C550E">
        <w:rPr>
          <w:lang w:eastAsia="ja-JP"/>
        </w:rPr>
        <w:t>(</w:t>
      </w:r>
      <w:r w:rsidR="00733B26" w:rsidRPr="00733B26">
        <w:rPr>
          <w:position w:val="-10"/>
          <w:lang w:eastAsia="ja-JP"/>
        </w:rPr>
        <w:object w:dxaOrig="320" w:dyaOrig="320">
          <v:shape id="_x0000_i1065" type="#_x0000_t75" style="width:16pt;height:16pt" o:ole="">
            <v:imagedata r:id="rId34" o:title=""/>
          </v:shape>
          <o:OLEObject Type="Embed" ProgID="Equation.DSMT4" ShapeID="_x0000_i1065" DrawAspect="Content" ObjectID="_1578748561" r:id="rId35"/>
        </w:object>
      </w:r>
      <w:r w:rsidR="004C550E">
        <w:rPr>
          <w:lang w:eastAsia="ja-JP"/>
        </w:rPr>
        <w:t>)</w:t>
      </w:r>
      <w:r w:rsidR="00733B26">
        <w:rPr>
          <w:lang w:eastAsia="ja-JP"/>
        </w:rPr>
        <w:t xml:space="preserve">), </w:t>
      </w:r>
      <w:r w:rsidR="00720C5B">
        <w:rPr>
          <w:lang w:eastAsia="ja-JP"/>
        </w:rPr>
        <w:t xml:space="preserve">it can be integrated (and thereby a solution found) with relative ease. The symbol </w:t>
      </w:r>
      <w:r w:rsidR="00720C5B" w:rsidRPr="00720C5B">
        <w:rPr>
          <w:position w:val="-10"/>
          <w:lang w:eastAsia="ja-JP"/>
        </w:rPr>
        <w:object w:dxaOrig="240" w:dyaOrig="260">
          <v:shape id="_x0000_i1052" type="#_x0000_t75" style="width:12pt;height:13.15pt" o:ole="">
            <v:imagedata r:id="rId36" o:title=""/>
          </v:shape>
          <o:OLEObject Type="Embed" ProgID="Equation.DSMT4" ShapeID="_x0000_i1052" DrawAspect="Content" ObjectID="_1578748562" r:id="rId37"/>
        </w:object>
      </w:r>
      <w:r w:rsidR="00720C5B">
        <w:rPr>
          <w:lang w:eastAsia="ja-JP"/>
        </w:rPr>
        <w:t xml:space="preserve"> (“mu”) is a Greek lowercase “m,” and likely chosen for this purpose by the textbook author because “m” is also the first letter of “multiplication.” The same symbol is used in the International System of measurements (SI) as the abbreviation for “micro-” (</w:t>
      </w:r>
      <w:r w:rsidR="00720C5B" w:rsidRPr="00720C5B">
        <w:rPr>
          <w:position w:val="-6"/>
          <w:lang w:eastAsia="ja-JP"/>
        </w:rPr>
        <w:object w:dxaOrig="440" w:dyaOrig="320">
          <v:shape id="_x0000_i1056" type="#_x0000_t75" style="width:22.3pt;height:16pt" o:ole="">
            <v:imagedata r:id="rId38" o:title=""/>
          </v:shape>
          <o:OLEObject Type="Embed" ProgID="Equation.DSMT4" ShapeID="_x0000_i1056" DrawAspect="Content" ObjectID="_1578748563" r:id="rId39"/>
        </w:object>
      </w:r>
      <w:r w:rsidR="00720C5B">
        <w:rPr>
          <w:lang w:eastAsia="ja-JP"/>
        </w:rPr>
        <w:t>).</w:t>
      </w:r>
    </w:p>
    <w:p w:rsidR="005B3606" w:rsidRDefault="00720C5B" w:rsidP="005E0800">
      <w:pPr>
        <w:rPr>
          <w:lang w:eastAsia="ja-JP"/>
        </w:rPr>
      </w:pPr>
      <w:r>
        <w:rPr>
          <w:lang w:eastAsia="ja-JP"/>
        </w:rPr>
        <w:t>Typically, the most difficult part of solving the first-order linear ODE</w:t>
      </w:r>
      <w:r w:rsidR="00733B26">
        <w:rPr>
          <w:lang w:eastAsia="ja-JP"/>
        </w:rPr>
        <w:t xml:space="preserve"> is finding the correct integrating factor to us</w:t>
      </w:r>
      <w:r w:rsidR="005B3606">
        <w:rPr>
          <w:lang w:eastAsia="ja-JP"/>
        </w:rPr>
        <w:t xml:space="preserve">e. The </w:t>
      </w:r>
      <w:r w:rsidR="000F77E4">
        <w:rPr>
          <w:lang w:eastAsia="ja-JP"/>
        </w:rPr>
        <w:t>logic</w:t>
      </w:r>
      <w:r w:rsidR="005B3606">
        <w:rPr>
          <w:lang w:eastAsia="ja-JP"/>
        </w:rPr>
        <w:t xml:space="preserve"> we use to derive the correct </w:t>
      </w:r>
      <w:r w:rsidR="005B3606" w:rsidRPr="009E47DA">
        <w:rPr>
          <w:position w:val="-14"/>
          <w:lang w:eastAsia="ja-JP"/>
        </w:rPr>
        <w:object w:dxaOrig="560" w:dyaOrig="400">
          <v:shape id="_x0000_i1163" type="#_x0000_t75" style="width:27.55pt;height:19.9pt" o:ole="">
            <v:imagedata r:id="rId30" o:title=""/>
          </v:shape>
          <o:OLEObject Type="Embed" ProgID="Equation.DSMT4" ShapeID="_x0000_i1163" DrawAspect="Content" ObjectID="_1578748564" r:id="rId40"/>
        </w:object>
      </w:r>
      <w:r w:rsidR="005B3606">
        <w:rPr>
          <w:lang w:eastAsia="ja-JP"/>
        </w:rPr>
        <w:t xml:space="preserve"> has some twists and turns in it</w:t>
      </w:r>
      <w:r w:rsidR="003119B6">
        <w:rPr>
          <w:lang w:eastAsia="ja-JP"/>
        </w:rPr>
        <w:t>; it might help to understand th</w:t>
      </w:r>
      <w:r w:rsidR="000F77E4">
        <w:rPr>
          <w:lang w:eastAsia="ja-JP"/>
        </w:rPr>
        <w:t>at</w:t>
      </w:r>
      <w:r w:rsidR="003119B6">
        <w:rPr>
          <w:lang w:eastAsia="ja-JP"/>
        </w:rPr>
        <w:t xml:space="preserve"> logic by reviewing </w:t>
      </w:r>
      <w:r w:rsidR="000F77E4">
        <w:rPr>
          <w:lang w:eastAsia="ja-JP"/>
        </w:rPr>
        <w:t>the method of partial fractions</w:t>
      </w:r>
      <w:r w:rsidR="003119B6">
        <w:rPr>
          <w:lang w:eastAsia="ja-JP"/>
        </w:rPr>
        <w:t xml:space="preserve"> from MATH V21</w:t>
      </w:r>
      <w:r w:rsidR="000F77E4">
        <w:rPr>
          <w:lang w:eastAsia="ja-JP"/>
        </w:rPr>
        <w:t>B</w:t>
      </w:r>
      <w:r w:rsidR="003119B6">
        <w:rPr>
          <w:lang w:eastAsia="ja-JP"/>
        </w:rPr>
        <w:t xml:space="preserve">. As you may recall, this </w:t>
      </w:r>
      <w:r w:rsidR="000F77E4">
        <w:rPr>
          <w:lang w:eastAsia="ja-JP"/>
        </w:rPr>
        <w:t>reverses the technique of adding rational expressions</w:t>
      </w:r>
      <w:r w:rsidR="006504BF">
        <w:rPr>
          <w:lang w:eastAsia="ja-JP"/>
        </w:rPr>
        <w:t xml:space="preserve"> via an LCD, splitting a complicated fraction into two or more simpler fractions, in hopes that the latter will be easier to integrate</w:t>
      </w:r>
      <w:r w:rsidR="00CF7C0F">
        <w:rPr>
          <w:lang w:eastAsia="ja-JP"/>
        </w:rPr>
        <w:t xml:space="preserve"> than the original</w:t>
      </w:r>
      <w:r w:rsidR="006504BF">
        <w:rPr>
          <w:lang w:eastAsia="ja-JP"/>
        </w:rPr>
        <w:t>. For example, if we needed to find an antiderivative of</w:t>
      </w:r>
    </w:p>
    <w:p w:rsidR="003119B6" w:rsidRDefault="003119B6" w:rsidP="003119B6">
      <w:pPr>
        <w:pStyle w:val="TabbedEquation"/>
        <w:rPr>
          <w:lang w:eastAsia="ja-JP"/>
        </w:rPr>
      </w:pPr>
      <w:r>
        <w:rPr>
          <w:lang w:eastAsia="ja-JP"/>
        </w:rPr>
        <w:tab/>
      </w:r>
      <w:r w:rsidR="006504BF" w:rsidRPr="006504BF">
        <w:rPr>
          <w:position w:val="-32"/>
          <w:lang w:eastAsia="ja-JP"/>
        </w:rPr>
        <w:object w:dxaOrig="2160" w:dyaOrig="700">
          <v:shape id="_x0000_i1368" type="#_x0000_t75" style="width:108.75pt;height:35.25pt" o:ole="">
            <v:imagedata r:id="rId41" o:title=""/>
          </v:shape>
          <o:OLEObject Type="Embed" ProgID="Equation.DSMT4" ShapeID="_x0000_i1368" DrawAspect="Content" ObjectID="_1578748565" r:id="rId42"/>
        </w:object>
      </w:r>
      <w:r>
        <w:rPr>
          <w:lang w:eastAsia="ja-JP"/>
        </w:rPr>
        <w:tab/>
      </w:r>
      <w:bookmarkStart w:id="1" w:name="Eq_ImplicitDifferentiationExample"/>
      <w:r>
        <w:rPr>
          <w:lang w:eastAsia="ja-JP"/>
        </w:rPr>
        <w:t>(</w:t>
      </w:r>
      <w:r>
        <w:rPr>
          <w:lang w:eastAsia="ja-JP"/>
        </w:rPr>
        <w:fldChar w:fldCharType="begin"/>
      </w:r>
      <w:r>
        <w:rPr>
          <w:lang w:eastAsia="ja-JP"/>
        </w:rPr>
        <w:instrText xml:space="preserve"> SEQ Equation \* ARABIC </w:instrText>
      </w:r>
      <w:r>
        <w:rPr>
          <w:lang w:eastAsia="ja-JP"/>
        </w:rPr>
        <w:fldChar w:fldCharType="separate"/>
      </w:r>
      <w:r w:rsidR="00353DC5">
        <w:rPr>
          <w:noProof/>
          <w:lang w:eastAsia="ja-JP"/>
        </w:rPr>
        <w:t>3</w:t>
      </w:r>
      <w:r>
        <w:rPr>
          <w:lang w:eastAsia="ja-JP"/>
        </w:rPr>
        <w:fldChar w:fldCharType="end"/>
      </w:r>
      <w:r>
        <w:rPr>
          <w:lang w:eastAsia="ja-JP"/>
        </w:rPr>
        <w:t>)</w:t>
      </w:r>
      <w:bookmarkEnd w:id="1"/>
    </w:p>
    <w:p w:rsidR="006504BF" w:rsidRDefault="006504BF" w:rsidP="005E0800">
      <w:pPr>
        <w:rPr>
          <w:lang w:eastAsia="ja-JP"/>
        </w:rPr>
      </w:pPr>
      <w:r>
        <w:rPr>
          <w:lang w:eastAsia="ja-JP"/>
        </w:rPr>
        <w:t xml:space="preserve">we would first set up a partial fractions equation by setting the right side of equation </w:t>
      </w:r>
      <w:r>
        <w:rPr>
          <w:lang w:eastAsia="ja-JP"/>
        </w:rPr>
        <w:fldChar w:fldCharType="begin"/>
      </w:r>
      <w:r>
        <w:rPr>
          <w:lang w:eastAsia="ja-JP"/>
        </w:rPr>
        <w:instrText xml:space="preserve"> REF Eq_ImplicitDifferentiationExample \h </w:instrText>
      </w:r>
      <w:r>
        <w:rPr>
          <w:lang w:eastAsia="ja-JP"/>
        </w:rPr>
      </w:r>
      <w:r>
        <w:rPr>
          <w:lang w:eastAsia="ja-JP"/>
        </w:rPr>
        <w:fldChar w:fldCharType="separate"/>
      </w:r>
      <w:r>
        <w:rPr>
          <w:lang w:eastAsia="ja-JP"/>
        </w:rPr>
        <w:t>(</w:t>
      </w:r>
      <w:r>
        <w:rPr>
          <w:noProof/>
          <w:lang w:eastAsia="ja-JP"/>
        </w:rPr>
        <w:t>3</w:t>
      </w:r>
      <w:r>
        <w:rPr>
          <w:lang w:eastAsia="ja-JP"/>
        </w:rPr>
        <w:t>)</w:t>
      </w:r>
      <w:r>
        <w:rPr>
          <w:lang w:eastAsia="ja-JP"/>
        </w:rPr>
        <w:fldChar w:fldCharType="end"/>
      </w:r>
      <w:r>
        <w:rPr>
          <w:lang w:eastAsia="ja-JP"/>
        </w:rPr>
        <w:t xml:space="preserve"> equal to the skeletons of some simpler fractions:</w:t>
      </w:r>
    </w:p>
    <w:p w:rsidR="006504BF" w:rsidRDefault="006504BF" w:rsidP="006504BF">
      <w:pPr>
        <w:pStyle w:val="TabbedEquation"/>
        <w:rPr>
          <w:lang w:eastAsia="ja-JP"/>
        </w:rPr>
      </w:pPr>
      <w:r>
        <w:rPr>
          <w:lang w:eastAsia="ja-JP"/>
        </w:rPr>
        <w:tab/>
      </w:r>
      <w:r w:rsidRPr="006504BF">
        <w:rPr>
          <w:position w:val="-32"/>
          <w:lang w:eastAsia="ja-JP"/>
        </w:rPr>
        <w:object w:dxaOrig="2840" w:dyaOrig="700">
          <v:shape id="_x0000_i1374" type="#_x0000_t75" style="width:142.45pt;height:35.25pt" o:ole="">
            <v:imagedata r:id="rId43" o:title=""/>
          </v:shape>
          <o:OLEObject Type="Embed" ProgID="Equation.DSMT4" ShapeID="_x0000_i1374" DrawAspect="Content" ObjectID="_1578748566" r:id="rId44"/>
        </w:object>
      </w:r>
      <w:r>
        <w:rPr>
          <w:lang w:eastAsia="ja-JP"/>
        </w:rPr>
        <w:tab/>
      </w:r>
      <w:bookmarkStart w:id="2" w:name="Eq_PartialFractionsSetup"/>
      <w:r>
        <w:rPr>
          <w:lang w:eastAsia="ja-JP"/>
        </w:rPr>
        <w:t>(</w:t>
      </w:r>
      <w:r>
        <w:rPr>
          <w:lang w:eastAsia="ja-JP"/>
        </w:rPr>
        <w:fldChar w:fldCharType="begin"/>
      </w:r>
      <w:r>
        <w:rPr>
          <w:lang w:eastAsia="ja-JP"/>
        </w:rPr>
        <w:instrText xml:space="preserve"> SEQ Equation \* ARABIC </w:instrText>
      </w:r>
      <w:r>
        <w:rPr>
          <w:lang w:eastAsia="ja-JP"/>
        </w:rPr>
        <w:fldChar w:fldCharType="separate"/>
      </w:r>
      <w:r w:rsidR="00353DC5">
        <w:rPr>
          <w:noProof/>
          <w:lang w:eastAsia="ja-JP"/>
        </w:rPr>
        <w:t>4</w:t>
      </w:r>
      <w:r>
        <w:rPr>
          <w:lang w:eastAsia="ja-JP"/>
        </w:rPr>
        <w:fldChar w:fldCharType="end"/>
      </w:r>
      <w:r>
        <w:rPr>
          <w:lang w:eastAsia="ja-JP"/>
        </w:rPr>
        <w:t>)</w:t>
      </w:r>
      <w:bookmarkEnd w:id="2"/>
    </w:p>
    <w:p w:rsidR="00CF7C0F" w:rsidRDefault="006504BF" w:rsidP="005E0800">
      <w:pPr>
        <w:rPr>
          <w:lang w:eastAsia="ja-JP"/>
        </w:rPr>
      </w:pPr>
      <w:r>
        <w:rPr>
          <w:lang w:eastAsia="ja-JP"/>
        </w:rPr>
        <w:lastRenderedPageBreak/>
        <w:t xml:space="preserve">The left side of equation </w:t>
      </w:r>
      <w:r>
        <w:rPr>
          <w:lang w:eastAsia="ja-JP"/>
        </w:rPr>
        <w:fldChar w:fldCharType="begin"/>
      </w:r>
      <w:r>
        <w:rPr>
          <w:lang w:eastAsia="ja-JP"/>
        </w:rPr>
        <w:instrText xml:space="preserve"> REF Eq_PartialFractionsSetup \h </w:instrText>
      </w:r>
      <w:r>
        <w:rPr>
          <w:lang w:eastAsia="ja-JP"/>
        </w:rPr>
      </w:r>
      <w:r>
        <w:rPr>
          <w:lang w:eastAsia="ja-JP"/>
        </w:rPr>
        <w:fldChar w:fldCharType="separate"/>
      </w:r>
      <w:r>
        <w:rPr>
          <w:lang w:eastAsia="ja-JP"/>
        </w:rPr>
        <w:t>(</w:t>
      </w:r>
      <w:r>
        <w:rPr>
          <w:noProof/>
          <w:lang w:eastAsia="ja-JP"/>
        </w:rPr>
        <w:t>4</w:t>
      </w:r>
      <w:r>
        <w:rPr>
          <w:lang w:eastAsia="ja-JP"/>
        </w:rPr>
        <w:t>)</w:t>
      </w:r>
      <w:r>
        <w:rPr>
          <w:lang w:eastAsia="ja-JP"/>
        </w:rPr>
        <w:fldChar w:fldCharType="end"/>
      </w:r>
      <w:r>
        <w:rPr>
          <w:lang w:eastAsia="ja-JP"/>
        </w:rPr>
        <w:t xml:space="preserve"> bears only a slight resemblance to the right side; moreover, if we used the “guess and check” method, </w:t>
      </w:r>
      <w:r w:rsidR="00CF7C0F">
        <w:rPr>
          <w:lang w:eastAsia="ja-JP"/>
        </w:rPr>
        <w:t xml:space="preserve">repeatedly </w:t>
      </w:r>
      <w:r>
        <w:rPr>
          <w:lang w:eastAsia="ja-JP"/>
        </w:rPr>
        <w:t xml:space="preserve">picking random values </w:t>
      </w:r>
      <w:r w:rsidR="00CF7C0F">
        <w:rPr>
          <w:lang w:eastAsia="ja-JP"/>
        </w:rPr>
        <w:t xml:space="preserve">to substitute in </w:t>
      </w:r>
      <w:r>
        <w:rPr>
          <w:lang w:eastAsia="ja-JP"/>
        </w:rPr>
        <w:t xml:space="preserve">for </w:t>
      </w:r>
      <w:r w:rsidRPr="006504BF">
        <w:rPr>
          <w:i/>
          <w:lang w:eastAsia="ja-JP"/>
        </w:rPr>
        <w:t>A</w:t>
      </w:r>
      <w:r>
        <w:rPr>
          <w:lang w:eastAsia="ja-JP"/>
        </w:rPr>
        <w:t xml:space="preserve"> and </w:t>
      </w:r>
      <w:r w:rsidRPr="006504BF">
        <w:rPr>
          <w:i/>
          <w:lang w:eastAsia="ja-JP"/>
        </w:rPr>
        <w:t>B</w:t>
      </w:r>
      <w:r>
        <w:rPr>
          <w:lang w:eastAsia="ja-JP"/>
        </w:rPr>
        <w:t xml:space="preserve">, the two sides of this equation would almost </w:t>
      </w:r>
      <w:r w:rsidRPr="006504BF">
        <w:rPr>
          <w:i/>
          <w:lang w:eastAsia="ja-JP"/>
        </w:rPr>
        <w:t>never</w:t>
      </w:r>
      <w:r>
        <w:rPr>
          <w:lang w:eastAsia="ja-JP"/>
        </w:rPr>
        <w:t xml:space="preserve"> be equal</w:t>
      </w:r>
      <w:r w:rsidR="00CF7C0F">
        <w:rPr>
          <w:lang w:eastAsia="ja-JP"/>
        </w:rPr>
        <w:t xml:space="preserve"> (which makes sense, in a way; how could two things be equal if they look different from each other?)</w:t>
      </w:r>
      <w:r>
        <w:rPr>
          <w:lang w:eastAsia="ja-JP"/>
        </w:rPr>
        <w:t>.</w:t>
      </w:r>
    </w:p>
    <w:p w:rsidR="005B3606" w:rsidRDefault="00CF7C0F" w:rsidP="005E0800">
      <w:pPr>
        <w:rPr>
          <w:lang w:eastAsia="ja-JP"/>
        </w:rPr>
      </w:pPr>
      <w:r>
        <w:rPr>
          <w:lang w:eastAsia="ja-JP"/>
        </w:rPr>
        <w:t xml:space="preserve">But that is the magic of algebra: it lets us place </w:t>
      </w:r>
      <w:r w:rsidR="00D6411A">
        <w:rPr>
          <w:lang w:eastAsia="ja-JP"/>
        </w:rPr>
        <w:t xml:space="preserve">two different-looking expressions side-by-side, assert that, even though they are unequal </w:t>
      </w:r>
      <w:r w:rsidR="00D4484A">
        <w:rPr>
          <w:lang w:eastAsia="ja-JP"/>
        </w:rPr>
        <w:t xml:space="preserve">most </w:t>
      </w:r>
      <w:r w:rsidR="00D6411A">
        <w:rPr>
          <w:lang w:eastAsia="ja-JP"/>
        </w:rPr>
        <w:t xml:space="preserve">of the time, there might be </w:t>
      </w:r>
      <w:r w:rsidR="002F0FEF">
        <w:rPr>
          <w:lang w:eastAsia="ja-JP"/>
        </w:rPr>
        <w:t>rare</w:t>
      </w:r>
      <w:r w:rsidR="00D6411A">
        <w:rPr>
          <w:lang w:eastAsia="ja-JP"/>
        </w:rPr>
        <w:t xml:space="preserve"> circumstances under which they </w:t>
      </w:r>
      <w:r w:rsidR="00D6411A" w:rsidRPr="00D6411A">
        <w:rPr>
          <w:i/>
          <w:lang w:eastAsia="ja-JP"/>
        </w:rPr>
        <w:t>are</w:t>
      </w:r>
      <w:r w:rsidR="00D6411A">
        <w:rPr>
          <w:lang w:eastAsia="ja-JP"/>
        </w:rPr>
        <w:t xml:space="preserve"> nevertheless equal, and then discover what those specific circumstances are</w:t>
      </w:r>
      <w:r w:rsidR="002F0FEF">
        <w:rPr>
          <w:lang w:eastAsia="ja-JP"/>
        </w:rPr>
        <w:t>,</w:t>
      </w:r>
      <w:r w:rsidR="00D6411A">
        <w:rPr>
          <w:lang w:eastAsia="ja-JP"/>
        </w:rPr>
        <w:t xml:space="preserve"> by </w:t>
      </w:r>
      <w:r>
        <w:rPr>
          <w:lang w:eastAsia="ja-JP"/>
        </w:rPr>
        <w:t xml:space="preserve">solving for the specific values of </w:t>
      </w:r>
      <w:r w:rsidRPr="00CF7C0F">
        <w:rPr>
          <w:i/>
          <w:lang w:eastAsia="ja-JP"/>
        </w:rPr>
        <w:t>A</w:t>
      </w:r>
      <w:r>
        <w:rPr>
          <w:lang w:eastAsia="ja-JP"/>
        </w:rPr>
        <w:t xml:space="preserve"> and </w:t>
      </w:r>
      <w:r w:rsidRPr="00CF7C0F">
        <w:rPr>
          <w:i/>
          <w:lang w:eastAsia="ja-JP"/>
        </w:rPr>
        <w:t>B</w:t>
      </w:r>
      <w:r>
        <w:rPr>
          <w:lang w:eastAsia="ja-JP"/>
        </w:rPr>
        <w:t xml:space="preserve"> that “work.” In a sense, determining the unique solutions for </w:t>
      </w:r>
      <w:r w:rsidRPr="00CF7C0F">
        <w:rPr>
          <w:i/>
          <w:lang w:eastAsia="ja-JP"/>
        </w:rPr>
        <w:t>A</w:t>
      </w:r>
      <w:r>
        <w:rPr>
          <w:lang w:eastAsia="ja-JP"/>
        </w:rPr>
        <w:t xml:space="preserve"> and </w:t>
      </w:r>
      <w:r w:rsidRPr="00CF7C0F">
        <w:rPr>
          <w:i/>
          <w:lang w:eastAsia="ja-JP"/>
        </w:rPr>
        <w:t>B</w:t>
      </w:r>
      <w:r>
        <w:rPr>
          <w:lang w:eastAsia="ja-JP"/>
        </w:rPr>
        <w:t xml:space="preserve"> amounts to investigating the consequences of our seemingly rash decision </w:t>
      </w:r>
      <w:r w:rsidR="002F0FEF">
        <w:rPr>
          <w:lang w:eastAsia="ja-JP"/>
        </w:rPr>
        <w:t xml:space="preserve">to equate </w:t>
      </w:r>
      <w:r w:rsidR="006504BF">
        <w:rPr>
          <w:lang w:eastAsia="ja-JP"/>
        </w:rPr>
        <w:t xml:space="preserve">two </w:t>
      </w:r>
      <w:r w:rsidR="002F0FEF">
        <w:rPr>
          <w:lang w:eastAsia="ja-JP"/>
        </w:rPr>
        <w:t xml:space="preserve">dissimilar </w:t>
      </w:r>
      <w:r w:rsidR="006504BF">
        <w:rPr>
          <w:lang w:eastAsia="ja-JP"/>
        </w:rPr>
        <w:t>quantities</w:t>
      </w:r>
      <w:r w:rsidR="00FD52E3">
        <w:rPr>
          <w:lang w:eastAsia="ja-JP"/>
        </w:rPr>
        <w:t>.</w:t>
      </w:r>
    </w:p>
    <w:p w:rsidR="00720C5B" w:rsidRDefault="00FD52E3" w:rsidP="005E0800">
      <w:pPr>
        <w:rPr>
          <w:lang w:eastAsia="ja-JP"/>
        </w:rPr>
      </w:pPr>
      <w:r>
        <w:rPr>
          <w:lang w:eastAsia="ja-JP"/>
        </w:rPr>
        <w:t xml:space="preserve">Returning to the determination of </w:t>
      </w:r>
      <w:r w:rsidRPr="009E47DA">
        <w:rPr>
          <w:position w:val="-14"/>
          <w:lang w:eastAsia="ja-JP"/>
        </w:rPr>
        <w:object w:dxaOrig="560" w:dyaOrig="400">
          <v:shape id="_x0000_i1380" type="#_x0000_t75" style="width:27.55pt;height:19.9pt" o:ole="">
            <v:imagedata r:id="rId30" o:title=""/>
          </v:shape>
          <o:OLEObject Type="Embed" ProgID="Equation.DSMT4" ShapeID="_x0000_i1380" DrawAspect="Content" ObjectID="_1578748567" r:id="rId45"/>
        </w:object>
      </w:r>
      <w:r>
        <w:rPr>
          <w:lang w:eastAsia="ja-JP"/>
        </w:rPr>
        <w:t>, we</w:t>
      </w:r>
      <w:r w:rsidR="00E51B6C">
        <w:rPr>
          <w:lang w:eastAsia="ja-JP"/>
        </w:rPr>
        <w:t xml:space="preserve"> start by considering the derivative of the product </w:t>
      </w:r>
      <w:r w:rsidR="00E51B6C" w:rsidRPr="00E51B6C">
        <w:rPr>
          <w:position w:val="-14"/>
          <w:lang w:eastAsia="ja-JP"/>
        </w:rPr>
        <w:object w:dxaOrig="820" w:dyaOrig="400">
          <v:shape id="_x0000_i1076" type="#_x0000_t75" style="width:41.35pt;height:19.9pt" o:ole="">
            <v:imagedata r:id="rId46" o:title=""/>
          </v:shape>
          <o:OLEObject Type="Embed" ProgID="Equation.DSMT4" ShapeID="_x0000_i1076" DrawAspect="Content" ObjectID="_1578748568" r:id="rId47"/>
        </w:object>
      </w:r>
      <w:r w:rsidR="00E51B6C">
        <w:rPr>
          <w:lang w:eastAsia="ja-JP"/>
        </w:rPr>
        <w:t xml:space="preserve">, where </w:t>
      </w:r>
      <w:r w:rsidR="00E51B6C" w:rsidRPr="009E47DA">
        <w:rPr>
          <w:position w:val="-14"/>
          <w:lang w:eastAsia="ja-JP"/>
        </w:rPr>
        <w:object w:dxaOrig="560" w:dyaOrig="400">
          <v:shape id="_x0000_i1071" type="#_x0000_t75" style="width:27.55pt;height:19.9pt" o:ole="">
            <v:imagedata r:id="rId30" o:title=""/>
          </v:shape>
          <o:OLEObject Type="Embed" ProgID="Equation.DSMT4" ShapeID="_x0000_i1071" DrawAspect="Content" ObjectID="_1578748569" r:id="rId48"/>
        </w:object>
      </w:r>
      <w:r w:rsidR="00E51B6C">
        <w:rPr>
          <w:lang w:eastAsia="ja-JP"/>
        </w:rPr>
        <w:t xml:space="preserve"> is the correct integrating factor (unknown at this stage), and </w:t>
      </w:r>
      <w:r w:rsidR="00E51B6C" w:rsidRPr="00E51B6C">
        <w:rPr>
          <w:i/>
          <w:lang w:eastAsia="ja-JP"/>
        </w:rPr>
        <w:t>y</w:t>
      </w:r>
      <w:r w:rsidR="00E51B6C">
        <w:rPr>
          <w:lang w:eastAsia="ja-JP"/>
        </w:rPr>
        <w:t xml:space="preserve"> is </w:t>
      </w:r>
      <w:r w:rsidR="004C550E">
        <w:rPr>
          <w:lang w:eastAsia="ja-JP"/>
        </w:rPr>
        <w:t xml:space="preserve">one of </w:t>
      </w:r>
      <w:r w:rsidR="00E51B6C">
        <w:rPr>
          <w:lang w:eastAsia="ja-JP"/>
        </w:rPr>
        <w:t>the solution</w:t>
      </w:r>
      <w:r w:rsidR="004C550E">
        <w:rPr>
          <w:lang w:eastAsia="ja-JP"/>
        </w:rPr>
        <w:t>s</w:t>
      </w:r>
      <w:r w:rsidR="00E51B6C">
        <w:rPr>
          <w:lang w:eastAsia="ja-JP"/>
        </w:rPr>
        <w:t xml:space="preserve"> </w:t>
      </w:r>
      <w:r w:rsidR="004C550E">
        <w:rPr>
          <w:lang w:eastAsia="ja-JP"/>
        </w:rPr>
        <w:t>being sought (also unknown). This</w:t>
      </w:r>
      <w:r w:rsidR="00E51B6C">
        <w:rPr>
          <w:lang w:eastAsia="ja-JP"/>
        </w:rPr>
        <w:t xml:space="preserve"> derivative is</w:t>
      </w:r>
    </w:p>
    <w:p w:rsidR="00E51B6C" w:rsidRDefault="00DF50BD" w:rsidP="00DF50BD">
      <w:pPr>
        <w:pStyle w:val="TabbedEquation"/>
      </w:pPr>
      <w:r>
        <w:tab/>
      </w:r>
      <w:bookmarkStart w:id="3" w:name="_Ref504855259"/>
      <w:bookmarkStart w:id="4" w:name="_Ref504855326"/>
      <w:r w:rsidR="0077572D" w:rsidRPr="00E51B6C">
        <w:rPr>
          <w:position w:val="-24"/>
        </w:rPr>
        <w:object w:dxaOrig="3600" w:dyaOrig="660">
          <v:shape id="_x0000_i1147" type="#_x0000_t75" style="width:180.75pt;height:33.7pt" o:ole="">
            <v:imagedata r:id="rId49" o:title=""/>
          </v:shape>
          <o:OLEObject Type="Embed" ProgID="Equation.DSMT4" ShapeID="_x0000_i1147" DrawAspect="Content" ObjectID="_1578748570" r:id="rId50"/>
        </w:object>
      </w:r>
      <w:r>
        <w:tab/>
      </w:r>
      <w:bookmarkStart w:id="5" w:name="Eq_ProductRule"/>
      <w:r>
        <w:t>(</w:t>
      </w:r>
      <w:r>
        <w:fldChar w:fldCharType="begin"/>
      </w:r>
      <w:r>
        <w:instrText xml:space="preserve"> SEQ Equation \* ARABIC </w:instrText>
      </w:r>
      <w:r>
        <w:fldChar w:fldCharType="separate"/>
      </w:r>
      <w:r w:rsidR="00353DC5">
        <w:rPr>
          <w:noProof/>
        </w:rPr>
        <w:t>5</w:t>
      </w:r>
      <w:r>
        <w:fldChar w:fldCharType="end"/>
      </w:r>
      <w:bookmarkStart w:id="6" w:name="_Ref504855237"/>
      <w:bookmarkEnd w:id="3"/>
      <w:r>
        <w:t>)</w:t>
      </w:r>
      <w:bookmarkEnd w:id="4"/>
      <w:bookmarkEnd w:id="5"/>
      <w:bookmarkEnd w:id="6"/>
    </w:p>
    <w:p w:rsidR="00237AC3" w:rsidRDefault="004C550E" w:rsidP="005E0800">
      <w:pPr>
        <w:rPr>
          <w:lang w:eastAsia="ja-JP"/>
        </w:rPr>
      </w:pPr>
      <w:r>
        <w:rPr>
          <w:lang w:eastAsia="ja-JP"/>
        </w:rPr>
        <w:t>B</w:t>
      </w:r>
      <w:r w:rsidR="00E51B6C">
        <w:rPr>
          <w:lang w:eastAsia="ja-JP"/>
        </w:rPr>
        <w:t>ecause the left side</w:t>
      </w:r>
      <w:r>
        <w:rPr>
          <w:lang w:eastAsia="ja-JP"/>
        </w:rPr>
        <w:t>, being the derivative of the quantity in brackets,</w:t>
      </w:r>
      <w:r w:rsidR="00E51B6C">
        <w:rPr>
          <w:lang w:eastAsia="ja-JP"/>
        </w:rPr>
        <w:t xml:space="preserve"> is easy to integrate, the right side</w:t>
      </w:r>
      <w:r w:rsidR="0077572D">
        <w:rPr>
          <w:lang w:eastAsia="ja-JP"/>
        </w:rPr>
        <w:t xml:space="preserve">, being </w:t>
      </w:r>
      <w:r>
        <w:rPr>
          <w:lang w:eastAsia="ja-JP"/>
        </w:rPr>
        <w:t>the same quantity (just written differently)</w:t>
      </w:r>
      <w:r w:rsidR="0077572D">
        <w:rPr>
          <w:lang w:eastAsia="ja-JP"/>
        </w:rPr>
        <w:t>,</w:t>
      </w:r>
      <w:r w:rsidR="00E51B6C">
        <w:rPr>
          <w:lang w:eastAsia="ja-JP"/>
        </w:rPr>
        <w:t xml:space="preserve"> </w:t>
      </w:r>
      <w:r>
        <w:rPr>
          <w:lang w:eastAsia="ja-JP"/>
        </w:rPr>
        <w:t>sh</w:t>
      </w:r>
      <w:r w:rsidR="0077572D">
        <w:rPr>
          <w:lang w:eastAsia="ja-JP"/>
        </w:rPr>
        <w:t>ould</w:t>
      </w:r>
      <w:r w:rsidR="00E51B6C">
        <w:rPr>
          <w:lang w:eastAsia="ja-JP"/>
        </w:rPr>
        <w:t xml:space="preserve"> also</w:t>
      </w:r>
      <w:r w:rsidR="0077572D">
        <w:rPr>
          <w:lang w:eastAsia="ja-JP"/>
        </w:rPr>
        <w:t xml:space="preserve"> be easy to integrate</w:t>
      </w:r>
      <w:r w:rsidR="00E51B6C">
        <w:rPr>
          <w:lang w:eastAsia="ja-JP"/>
        </w:rPr>
        <w:t xml:space="preserve">. </w:t>
      </w:r>
      <w:r w:rsidR="0011396D">
        <w:rPr>
          <w:lang w:eastAsia="ja-JP"/>
        </w:rPr>
        <w:t xml:space="preserve">Now, if we could just manipulate the left side of equation </w:t>
      </w:r>
      <w:r w:rsidR="0011396D">
        <w:rPr>
          <w:lang w:eastAsia="ja-JP"/>
        </w:rPr>
        <w:fldChar w:fldCharType="begin"/>
      </w:r>
      <w:r w:rsidR="0011396D">
        <w:rPr>
          <w:lang w:eastAsia="ja-JP"/>
        </w:rPr>
        <w:instrText xml:space="preserve"> REF Eq_GeneralLinearODE \h </w:instrText>
      </w:r>
      <w:r w:rsidR="0011396D">
        <w:rPr>
          <w:lang w:eastAsia="ja-JP"/>
        </w:rPr>
      </w:r>
      <w:r w:rsidR="0011396D">
        <w:rPr>
          <w:lang w:eastAsia="ja-JP"/>
        </w:rPr>
        <w:fldChar w:fldCharType="separate"/>
      </w:r>
      <w:r w:rsidR="0011396D">
        <w:t>(</w:t>
      </w:r>
      <w:r w:rsidR="0011396D">
        <w:rPr>
          <w:noProof/>
        </w:rPr>
        <w:t>2</w:t>
      </w:r>
      <w:r w:rsidR="0011396D">
        <w:t>)</w:t>
      </w:r>
      <w:r w:rsidR="0011396D">
        <w:rPr>
          <w:lang w:eastAsia="ja-JP"/>
        </w:rPr>
        <w:fldChar w:fldCharType="end"/>
      </w:r>
      <w:r w:rsidR="0011396D">
        <w:rPr>
          <w:lang w:eastAsia="ja-JP"/>
        </w:rPr>
        <w:t xml:space="preserve"> to look like the right side of </w:t>
      </w:r>
      <w:r w:rsidR="00DF50BD">
        <w:rPr>
          <w:lang w:eastAsia="ja-JP"/>
        </w:rPr>
        <w:t>equation</w:t>
      </w:r>
      <w:r w:rsidR="009639F4">
        <w:rPr>
          <w:lang w:eastAsia="ja-JP"/>
        </w:rPr>
        <w:t xml:space="preserve"> </w:t>
      </w:r>
      <w:r w:rsidR="009639F4">
        <w:rPr>
          <w:lang w:eastAsia="ja-JP"/>
        </w:rPr>
        <w:fldChar w:fldCharType="begin"/>
      </w:r>
      <w:r w:rsidR="009639F4">
        <w:rPr>
          <w:lang w:eastAsia="ja-JP"/>
        </w:rPr>
        <w:instrText xml:space="preserve"> REF Eq_ProductRule \h </w:instrText>
      </w:r>
      <w:r w:rsidR="009639F4">
        <w:rPr>
          <w:lang w:eastAsia="ja-JP"/>
        </w:rPr>
      </w:r>
      <w:r w:rsidR="009639F4">
        <w:rPr>
          <w:lang w:eastAsia="ja-JP"/>
        </w:rPr>
        <w:fldChar w:fldCharType="separate"/>
      </w:r>
      <w:r w:rsidR="0011396D">
        <w:t>(</w:t>
      </w:r>
      <w:r w:rsidR="0011396D">
        <w:rPr>
          <w:noProof/>
        </w:rPr>
        <w:t>5</w:t>
      </w:r>
      <w:r w:rsidR="0011396D">
        <w:t>)</w:t>
      </w:r>
      <w:r w:rsidR="009639F4">
        <w:rPr>
          <w:lang w:eastAsia="ja-JP"/>
        </w:rPr>
        <w:fldChar w:fldCharType="end"/>
      </w:r>
      <w:r w:rsidR="0011396D">
        <w:rPr>
          <w:lang w:eastAsia="ja-JP"/>
        </w:rPr>
        <w:t xml:space="preserve">, we’d be able to integrate that as well, which would, in turn, enable us to find the solution </w:t>
      </w:r>
      <w:r w:rsidR="0011396D" w:rsidRPr="0011396D">
        <w:rPr>
          <w:i/>
          <w:lang w:eastAsia="ja-JP"/>
        </w:rPr>
        <w:t>y</w:t>
      </w:r>
      <w:r w:rsidR="0011396D">
        <w:rPr>
          <w:lang w:eastAsia="ja-JP"/>
        </w:rPr>
        <w:t xml:space="preserve">. </w:t>
      </w:r>
      <w:r w:rsidR="00BE6260">
        <w:rPr>
          <w:lang w:eastAsia="ja-JP"/>
        </w:rPr>
        <w:t xml:space="preserve">To begin this manipulation, we multiply </w:t>
      </w:r>
      <w:r w:rsidR="00E51B6C">
        <w:rPr>
          <w:lang w:eastAsia="ja-JP"/>
        </w:rPr>
        <w:t xml:space="preserve">the left side of </w:t>
      </w:r>
      <w:r w:rsidR="00BE6260">
        <w:rPr>
          <w:lang w:eastAsia="ja-JP"/>
        </w:rPr>
        <w:t xml:space="preserve">equation </w:t>
      </w:r>
      <w:r w:rsidR="00BE6260">
        <w:rPr>
          <w:lang w:eastAsia="ja-JP"/>
        </w:rPr>
        <w:fldChar w:fldCharType="begin"/>
      </w:r>
      <w:r w:rsidR="00BE6260">
        <w:rPr>
          <w:lang w:eastAsia="ja-JP"/>
        </w:rPr>
        <w:instrText xml:space="preserve"> REF Eq_GeneralLinearODE \h </w:instrText>
      </w:r>
      <w:r w:rsidR="00BE6260">
        <w:rPr>
          <w:lang w:eastAsia="ja-JP"/>
        </w:rPr>
      </w:r>
      <w:r w:rsidR="00BE6260">
        <w:rPr>
          <w:lang w:eastAsia="ja-JP"/>
        </w:rPr>
        <w:fldChar w:fldCharType="separate"/>
      </w:r>
      <w:r w:rsidR="00BE6260">
        <w:t>(</w:t>
      </w:r>
      <w:r w:rsidR="00BE6260">
        <w:rPr>
          <w:noProof/>
        </w:rPr>
        <w:t>2</w:t>
      </w:r>
      <w:r w:rsidR="00BE6260">
        <w:t>)</w:t>
      </w:r>
      <w:r w:rsidR="00BE6260">
        <w:rPr>
          <w:lang w:eastAsia="ja-JP"/>
        </w:rPr>
        <w:fldChar w:fldCharType="end"/>
      </w:r>
      <w:r w:rsidR="00BE6260">
        <w:rPr>
          <w:lang w:eastAsia="ja-JP"/>
        </w:rPr>
        <w:t xml:space="preserve"> </w:t>
      </w:r>
      <w:r w:rsidR="00E51B6C">
        <w:rPr>
          <w:lang w:eastAsia="ja-JP"/>
        </w:rPr>
        <w:t xml:space="preserve">by </w:t>
      </w:r>
      <w:r w:rsidR="00E51B6C" w:rsidRPr="009E47DA">
        <w:rPr>
          <w:position w:val="-14"/>
          <w:lang w:eastAsia="ja-JP"/>
        </w:rPr>
        <w:object w:dxaOrig="560" w:dyaOrig="400">
          <v:shape id="_x0000_i1079" type="#_x0000_t75" style="width:27.55pt;height:19.9pt" o:ole="">
            <v:imagedata r:id="rId30" o:title=""/>
          </v:shape>
          <o:OLEObject Type="Embed" ProgID="Equation.DSMT4" ShapeID="_x0000_i1079" DrawAspect="Content" ObjectID="_1578748571" r:id="rId51"/>
        </w:object>
      </w:r>
      <w:r w:rsidR="00BE6260">
        <w:rPr>
          <w:lang w:eastAsia="ja-JP"/>
        </w:rPr>
        <w:t>:</w:t>
      </w:r>
    </w:p>
    <w:p w:rsidR="00E51B6C" w:rsidRDefault="00DF50BD" w:rsidP="00DF50BD">
      <w:pPr>
        <w:pStyle w:val="TabbedEquation"/>
        <w:rPr>
          <w:lang w:eastAsia="ja-JP"/>
        </w:rPr>
      </w:pPr>
      <w:r>
        <w:rPr>
          <w:lang w:eastAsia="ja-JP"/>
        </w:rPr>
        <w:tab/>
      </w:r>
      <w:r w:rsidR="004C550E" w:rsidRPr="00A00B3A">
        <w:rPr>
          <w:position w:val="-24"/>
          <w:lang w:eastAsia="ja-JP"/>
        </w:rPr>
        <w:object w:dxaOrig="3800" w:dyaOrig="620">
          <v:shape id="_x0000_i1098" type="#_x0000_t75" style="width:189.95pt;height:30.65pt" o:ole="">
            <v:imagedata r:id="rId52" o:title=""/>
          </v:shape>
          <o:OLEObject Type="Embed" ProgID="Equation.DSMT4" ShapeID="_x0000_i1098" DrawAspect="Content" ObjectID="_1578748572" r:id="rId53"/>
        </w:object>
      </w:r>
      <w:r>
        <w:rPr>
          <w:lang w:eastAsia="ja-JP"/>
        </w:rPr>
        <w:tab/>
      </w:r>
      <w:bookmarkStart w:id="7" w:name="Eq_MuTimesODE"/>
      <w:r>
        <w:rPr>
          <w:lang w:eastAsia="ja-JP"/>
        </w:rPr>
        <w:t>(</w:t>
      </w:r>
      <w:r>
        <w:rPr>
          <w:lang w:eastAsia="ja-JP"/>
        </w:rPr>
        <w:fldChar w:fldCharType="begin"/>
      </w:r>
      <w:r>
        <w:rPr>
          <w:lang w:eastAsia="ja-JP"/>
        </w:rPr>
        <w:instrText xml:space="preserve"> SEQ Equation \* ARABIC </w:instrText>
      </w:r>
      <w:r>
        <w:rPr>
          <w:lang w:eastAsia="ja-JP"/>
        </w:rPr>
        <w:fldChar w:fldCharType="separate"/>
      </w:r>
      <w:r w:rsidR="00353DC5">
        <w:rPr>
          <w:noProof/>
          <w:lang w:eastAsia="ja-JP"/>
        </w:rPr>
        <w:t>6</w:t>
      </w:r>
      <w:r>
        <w:rPr>
          <w:lang w:eastAsia="ja-JP"/>
        </w:rPr>
        <w:fldChar w:fldCharType="end"/>
      </w:r>
      <w:r>
        <w:rPr>
          <w:lang w:eastAsia="ja-JP"/>
        </w:rPr>
        <w:t>)</w:t>
      </w:r>
      <w:bookmarkEnd w:id="7"/>
    </w:p>
    <w:p w:rsidR="00BE6260" w:rsidRDefault="00BE6260" w:rsidP="00E51B6C">
      <w:pPr>
        <w:rPr>
          <w:lang w:eastAsia="ja-JP"/>
        </w:rPr>
      </w:pPr>
      <w:r>
        <w:rPr>
          <w:lang w:eastAsia="ja-JP"/>
        </w:rPr>
        <w:t>We</w:t>
      </w:r>
      <w:r w:rsidR="00E51B6C">
        <w:rPr>
          <w:lang w:eastAsia="ja-JP"/>
        </w:rPr>
        <w:t xml:space="preserve"> note that the first term</w:t>
      </w:r>
      <w:r w:rsidR="0077572D">
        <w:rPr>
          <w:lang w:eastAsia="ja-JP"/>
        </w:rPr>
        <w:t>s</w:t>
      </w:r>
      <w:r w:rsidR="00E51B6C">
        <w:rPr>
          <w:lang w:eastAsia="ja-JP"/>
        </w:rPr>
        <w:t xml:space="preserve"> in </w:t>
      </w:r>
      <w:r w:rsidR="009639F4">
        <w:rPr>
          <w:lang w:eastAsia="ja-JP"/>
        </w:rPr>
        <w:t xml:space="preserve">equations </w:t>
      </w:r>
      <w:r w:rsidR="009639F4">
        <w:rPr>
          <w:lang w:eastAsia="ja-JP"/>
        </w:rPr>
        <w:fldChar w:fldCharType="begin"/>
      </w:r>
      <w:r w:rsidR="009639F4">
        <w:rPr>
          <w:lang w:eastAsia="ja-JP"/>
        </w:rPr>
        <w:instrText xml:space="preserve"> REF Eq_ProductRule \h </w:instrText>
      </w:r>
      <w:r w:rsidR="009639F4">
        <w:rPr>
          <w:lang w:eastAsia="ja-JP"/>
        </w:rPr>
      </w:r>
      <w:r w:rsidR="009639F4">
        <w:rPr>
          <w:lang w:eastAsia="ja-JP"/>
        </w:rPr>
        <w:fldChar w:fldCharType="separate"/>
      </w:r>
      <w:r w:rsidR="0011396D">
        <w:t>(</w:t>
      </w:r>
      <w:r w:rsidR="0011396D">
        <w:rPr>
          <w:noProof/>
        </w:rPr>
        <w:t>5</w:t>
      </w:r>
      <w:r w:rsidR="0011396D">
        <w:t>)</w:t>
      </w:r>
      <w:r w:rsidR="009639F4">
        <w:rPr>
          <w:lang w:eastAsia="ja-JP"/>
        </w:rPr>
        <w:fldChar w:fldCharType="end"/>
      </w:r>
      <w:r w:rsidR="009639F4">
        <w:rPr>
          <w:lang w:eastAsia="ja-JP"/>
        </w:rPr>
        <w:t xml:space="preserve"> and </w:t>
      </w:r>
      <w:r w:rsidR="009639F4">
        <w:rPr>
          <w:lang w:eastAsia="ja-JP"/>
        </w:rPr>
        <w:fldChar w:fldCharType="begin"/>
      </w:r>
      <w:r w:rsidR="009639F4">
        <w:rPr>
          <w:lang w:eastAsia="ja-JP"/>
        </w:rPr>
        <w:instrText xml:space="preserve"> REF Eq_MuTimesODE \h </w:instrText>
      </w:r>
      <w:r w:rsidR="009639F4">
        <w:rPr>
          <w:lang w:eastAsia="ja-JP"/>
        </w:rPr>
      </w:r>
      <w:r w:rsidR="009639F4">
        <w:rPr>
          <w:lang w:eastAsia="ja-JP"/>
        </w:rPr>
        <w:fldChar w:fldCharType="separate"/>
      </w:r>
      <w:r w:rsidR="0011396D">
        <w:rPr>
          <w:lang w:eastAsia="ja-JP"/>
        </w:rPr>
        <w:t>(</w:t>
      </w:r>
      <w:r w:rsidR="0011396D">
        <w:rPr>
          <w:noProof/>
          <w:lang w:eastAsia="ja-JP"/>
        </w:rPr>
        <w:t>6</w:t>
      </w:r>
      <w:r w:rsidR="0011396D">
        <w:rPr>
          <w:lang w:eastAsia="ja-JP"/>
        </w:rPr>
        <w:t>)</w:t>
      </w:r>
      <w:r w:rsidR="009639F4">
        <w:rPr>
          <w:lang w:eastAsia="ja-JP"/>
        </w:rPr>
        <w:fldChar w:fldCharType="end"/>
      </w:r>
      <w:r w:rsidR="0077572D">
        <w:rPr>
          <w:lang w:eastAsia="ja-JP"/>
        </w:rPr>
        <w:t xml:space="preserve"> (the </w:t>
      </w:r>
      <w:r w:rsidR="009639F4">
        <w:rPr>
          <w:lang w:eastAsia="ja-JP"/>
        </w:rPr>
        <w:t>term</w:t>
      </w:r>
      <w:r w:rsidR="0077572D">
        <w:rPr>
          <w:lang w:eastAsia="ja-JP"/>
        </w:rPr>
        <w:t xml:space="preserve">s shown in </w:t>
      </w:r>
      <w:r w:rsidR="0077572D" w:rsidRPr="0077572D">
        <w:rPr>
          <w:color w:val="0000FF"/>
          <w:lang w:eastAsia="ja-JP"/>
        </w:rPr>
        <w:t>blue</w:t>
      </w:r>
      <w:r w:rsidR="0077572D">
        <w:rPr>
          <w:lang w:eastAsia="ja-JP"/>
        </w:rPr>
        <w:t>) are the same</w:t>
      </w:r>
      <w:r w:rsidR="004C550E">
        <w:rPr>
          <w:lang w:eastAsia="ja-JP"/>
        </w:rPr>
        <w:t xml:space="preserve">, but the second terms (the </w:t>
      </w:r>
      <w:r w:rsidR="009639F4">
        <w:rPr>
          <w:lang w:eastAsia="ja-JP"/>
        </w:rPr>
        <w:t>term</w:t>
      </w:r>
      <w:r w:rsidR="004C550E">
        <w:rPr>
          <w:lang w:eastAsia="ja-JP"/>
        </w:rPr>
        <w:t xml:space="preserve">s shown in </w:t>
      </w:r>
      <w:r w:rsidR="004C550E" w:rsidRPr="004C550E">
        <w:rPr>
          <w:color w:val="FF0000"/>
          <w:lang w:eastAsia="ja-JP"/>
        </w:rPr>
        <w:t>red</w:t>
      </w:r>
      <w:r w:rsidR="004C550E">
        <w:rPr>
          <w:lang w:eastAsia="ja-JP"/>
        </w:rPr>
        <w:t xml:space="preserve">) </w:t>
      </w:r>
      <w:r w:rsidR="00997270">
        <w:rPr>
          <w:lang w:eastAsia="ja-JP"/>
        </w:rPr>
        <w:t xml:space="preserve">appear not to be. </w:t>
      </w:r>
      <w:r w:rsidR="005B3606">
        <w:rPr>
          <w:lang w:eastAsia="ja-JP"/>
        </w:rPr>
        <w:t>This is initially discouraging,</w:t>
      </w:r>
      <w:r>
        <w:rPr>
          <w:lang w:eastAsia="ja-JP"/>
        </w:rPr>
        <w:t xml:space="preserve"> but, just as in the partial fractions discussion, we may use algebra to place an equals sign between the two quantities (the </w:t>
      </w:r>
      <w:r w:rsidRPr="004C550E">
        <w:rPr>
          <w:color w:val="FF0000"/>
          <w:lang w:eastAsia="ja-JP"/>
        </w:rPr>
        <w:t>red</w:t>
      </w:r>
      <w:r>
        <w:rPr>
          <w:lang w:eastAsia="ja-JP"/>
        </w:rPr>
        <w:t xml:space="preserve"> terms in equations </w:t>
      </w:r>
      <w:r>
        <w:rPr>
          <w:lang w:eastAsia="ja-JP"/>
        </w:rPr>
        <w:fldChar w:fldCharType="begin"/>
      </w:r>
      <w:r>
        <w:rPr>
          <w:lang w:eastAsia="ja-JP"/>
        </w:rPr>
        <w:instrText xml:space="preserve"> REF Eq_ProductRule \h </w:instrText>
      </w:r>
      <w:r>
        <w:rPr>
          <w:lang w:eastAsia="ja-JP"/>
        </w:rPr>
      </w:r>
      <w:r>
        <w:rPr>
          <w:lang w:eastAsia="ja-JP"/>
        </w:rPr>
        <w:fldChar w:fldCharType="separate"/>
      </w:r>
      <w:r>
        <w:t>(</w:t>
      </w:r>
      <w:r>
        <w:rPr>
          <w:noProof/>
        </w:rPr>
        <w:t>5</w:t>
      </w:r>
      <w:r>
        <w:t>)</w:t>
      </w:r>
      <w:r>
        <w:rPr>
          <w:lang w:eastAsia="ja-JP"/>
        </w:rPr>
        <w:fldChar w:fldCharType="end"/>
      </w:r>
      <w:r>
        <w:rPr>
          <w:lang w:eastAsia="ja-JP"/>
        </w:rPr>
        <w:t xml:space="preserve"> and </w:t>
      </w:r>
      <w:r>
        <w:rPr>
          <w:lang w:eastAsia="ja-JP"/>
        </w:rPr>
        <w:fldChar w:fldCharType="begin"/>
      </w:r>
      <w:r>
        <w:rPr>
          <w:lang w:eastAsia="ja-JP"/>
        </w:rPr>
        <w:instrText xml:space="preserve"> REF Eq_MuTimesODE \h </w:instrText>
      </w:r>
      <w:r>
        <w:rPr>
          <w:lang w:eastAsia="ja-JP"/>
        </w:rPr>
      </w:r>
      <w:r>
        <w:rPr>
          <w:lang w:eastAsia="ja-JP"/>
        </w:rPr>
        <w:fldChar w:fldCharType="separate"/>
      </w:r>
      <w:r>
        <w:rPr>
          <w:lang w:eastAsia="ja-JP"/>
        </w:rPr>
        <w:t>(</w:t>
      </w:r>
      <w:r>
        <w:rPr>
          <w:noProof/>
          <w:lang w:eastAsia="ja-JP"/>
        </w:rPr>
        <w:t>6</w:t>
      </w:r>
      <w:r>
        <w:rPr>
          <w:lang w:eastAsia="ja-JP"/>
        </w:rPr>
        <w:t>)</w:t>
      </w:r>
      <w:r>
        <w:rPr>
          <w:lang w:eastAsia="ja-JP"/>
        </w:rPr>
        <w:fldChar w:fldCharType="end"/>
      </w:r>
      <w:r>
        <w:rPr>
          <w:lang w:eastAsia="ja-JP"/>
        </w:rPr>
        <w:t xml:space="preserve">) </w:t>
      </w:r>
      <w:r w:rsidR="00DD7D2C">
        <w:rPr>
          <w:lang w:eastAsia="ja-JP"/>
        </w:rPr>
        <w:t xml:space="preserve">that </w:t>
      </w:r>
      <w:r>
        <w:rPr>
          <w:lang w:eastAsia="ja-JP"/>
        </w:rPr>
        <w:t xml:space="preserve">we would like to be equal, solve for any </w:t>
      </w:r>
      <w:r w:rsidRPr="009E47DA">
        <w:rPr>
          <w:position w:val="-14"/>
          <w:lang w:eastAsia="ja-JP"/>
        </w:rPr>
        <w:object w:dxaOrig="560" w:dyaOrig="400">
          <v:shape id="_x0000_i1381" type="#_x0000_t75" style="width:27.55pt;height:19.9pt" o:ole="">
            <v:imagedata r:id="rId30" o:title=""/>
          </v:shape>
          <o:OLEObject Type="Embed" ProgID="Equation.DSMT4" ShapeID="_x0000_i1381" DrawAspect="Content" ObjectID="_1578748573" r:id="rId54"/>
        </w:object>
      </w:r>
      <w:r>
        <w:rPr>
          <w:lang w:eastAsia="ja-JP"/>
        </w:rPr>
        <w:t xml:space="preserve"> functions that make the asserted equality true, and then finish up by integrating equation </w:t>
      </w:r>
      <w:r>
        <w:rPr>
          <w:lang w:eastAsia="ja-JP"/>
        </w:rPr>
        <w:fldChar w:fldCharType="begin"/>
      </w:r>
      <w:r>
        <w:rPr>
          <w:lang w:eastAsia="ja-JP"/>
        </w:rPr>
        <w:instrText xml:space="preserve"> REF Eq_MuTimesODE \h </w:instrText>
      </w:r>
      <w:r>
        <w:rPr>
          <w:lang w:eastAsia="ja-JP"/>
        </w:rPr>
      </w:r>
      <w:r>
        <w:rPr>
          <w:lang w:eastAsia="ja-JP"/>
        </w:rPr>
        <w:fldChar w:fldCharType="separate"/>
      </w:r>
      <w:r>
        <w:rPr>
          <w:lang w:eastAsia="ja-JP"/>
        </w:rPr>
        <w:t>(</w:t>
      </w:r>
      <w:r>
        <w:rPr>
          <w:noProof/>
          <w:lang w:eastAsia="ja-JP"/>
        </w:rPr>
        <w:t>6</w:t>
      </w:r>
      <w:r>
        <w:rPr>
          <w:lang w:eastAsia="ja-JP"/>
        </w:rPr>
        <w:t>)</w:t>
      </w:r>
      <w:r>
        <w:rPr>
          <w:lang w:eastAsia="ja-JP"/>
        </w:rPr>
        <w:fldChar w:fldCharType="end"/>
      </w:r>
      <w:r>
        <w:rPr>
          <w:lang w:eastAsia="ja-JP"/>
        </w:rPr>
        <w:t xml:space="preserve"> to find </w:t>
      </w:r>
      <w:r w:rsidRPr="00BE6260">
        <w:rPr>
          <w:i/>
          <w:lang w:eastAsia="ja-JP"/>
        </w:rPr>
        <w:t>y</w:t>
      </w:r>
      <w:r>
        <w:rPr>
          <w:lang w:eastAsia="ja-JP"/>
        </w:rPr>
        <w:t>.</w:t>
      </w:r>
      <w:r w:rsidR="00DD7D2C">
        <w:rPr>
          <w:lang w:eastAsia="ja-JP"/>
        </w:rPr>
        <w:t xml:space="preserve"> Equating the red terms in equations </w:t>
      </w:r>
      <w:r w:rsidR="00DD7D2C">
        <w:rPr>
          <w:lang w:eastAsia="ja-JP"/>
        </w:rPr>
        <w:fldChar w:fldCharType="begin"/>
      </w:r>
      <w:r w:rsidR="00DD7D2C">
        <w:rPr>
          <w:lang w:eastAsia="ja-JP"/>
        </w:rPr>
        <w:instrText xml:space="preserve"> REF Eq_ProductRule \h </w:instrText>
      </w:r>
      <w:r w:rsidR="00DD7D2C">
        <w:rPr>
          <w:lang w:eastAsia="ja-JP"/>
        </w:rPr>
      </w:r>
      <w:r w:rsidR="00DD7D2C">
        <w:rPr>
          <w:lang w:eastAsia="ja-JP"/>
        </w:rPr>
        <w:fldChar w:fldCharType="separate"/>
      </w:r>
      <w:r w:rsidR="00DD7D2C">
        <w:t>(</w:t>
      </w:r>
      <w:r w:rsidR="00DD7D2C">
        <w:rPr>
          <w:noProof/>
        </w:rPr>
        <w:t>5</w:t>
      </w:r>
      <w:r w:rsidR="00DD7D2C">
        <w:t>)</w:t>
      </w:r>
      <w:r w:rsidR="00DD7D2C">
        <w:rPr>
          <w:lang w:eastAsia="ja-JP"/>
        </w:rPr>
        <w:fldChar w:fldCharType="end"/>
      </w:r>
      <w:r w:rsidR="00DD7D2C">
        <w:rPr>
          <w:lang w:eastAsia="ja-JP"/>
        </w:rPr>
        <w:t xml:space="preserve"> and </w:t>
      </w:r>
      <w:r w:rsidR="00DD7D2C">
        <w:rPr>
          <w:lang w:eastAsia="ja-JP"/>
        </w:rPr>
        <w:fldChar w:fldCharType="begin"/>
      </w:r>
      <w:r w:rsidR="00DD7D2C">
        <w:rPr>
          <w:lang w:eastAsia="ja-JP"/>
        </w:rPr>
        <w:instrText xml:space="preserve"> REF Eq_MuTimesODE \h </w:instrText>
      </w:r>
      <w:r w:rsidR="00DD7D2C">
        <w:rPr>
          <w:lang w:eastAsia="ja-JP"/>
        </w:rPr>
      </w:r>
      <w:r w:rsidR="00DD7D2C">
        <w:rPr>
          <w:lang w:eastAsia="ja-JP"/>
        </w:rPr>
        <w:fldChar w:fldCharType="separate"/>
      </w:r>
      <w:r w:rsidR="00DD7D2C">
        <w:rPr>
          <w:lang w:eastAsia="ja-JP"/>
        </w:rPr>
        <w:t>(</w:t>
      </w:r>
      <w:r w:rsidR="00DD7D2C">
        <w:rPr>
          <w:noProof/>
          <w:lang w:eastAsia="ja-JP"/>
        </w:rPr>
        <w:t>6</w:t>
      </w:r>
      <w:r w:rsidR="00DD7D2C">
        <w:rPr>
          <w:lang w:eastAsia="ja-JP"/>
        </w:rPr>
        <w:t>)</w:t>
      </w:r>
      <w:r w:rsidR="00DD7D2C">
        <w:rPr>
          <w:lang w:eastAsia="ja-JP"/>
        </w:rPr>
        <w:fldChar w:fldCharType="end"/>
      </w:r>
      <w:r w:rsidR="00DD7D2C">
        <w:rPr>
          <w:lang w:eastAsia="ja-JP"/>
        </w:rPr>
        <w:t xml:space="preserve"> gives</w:t>
      </w:r>
    </w:p>
    <w:p w:rsidR="00DD7D2C" w:rsidRDefault="005904A7" w:rsidP="005904A7">
      <w:pPr>
        <w:pStyle w:val="TabbedEquation"/>
        <w:rPr>
          <w:lang w:eastAsia="ja-JP"/>
        </w:rPr>
      </w:pPr>
      <w:r>
        <w:tab/>
      </w:r>
      <w:r w:rsidR="00A635F3" w:rsidRPr="00E51B6C">
        <w:rPr>
          <w:position w:val="-24"/>
        </w:rPr>
        <w:object w:dxaOrig="2520" w:dyaOrig="660">
          <v:shape id="_x0000_i1384" type="#_x0000_t75" style="width:125.6pt;height:33.7pt" o:ole="">
            <v:imagedata r:id="rId55" o:title=""/>
          </v:shape>
          <o:OLEObject Type="Embed" ProgID="Equation.DSMT4" ShapeID="_x0000_i1384" DrawAspect="Content" ObjectID="_1578748574" r:id="rId56"/>
        </w:object>
      </w:r>
      <w:r>
        <w:tab/>
        <w:t>(</w:t>
      </w:r>
      <w:r w:rsidR="007E1E6D">
        <w:fldChar w:fldCharType="begin"/>
      </w:r>
      <w:r w:rsidR="007E1E6D">
        <w:instrText xml:space="preserve"> SEQ Equation \* ARABIC </w:instrText>
      </w:r>
      <w:r w:rsidR="007E1E6D">
        <w:fldChar w:fldCharType="separate"/>
      </w:r>
      <w:r w:rsidR="00353DC5">
        <w:rPr>
          <w:noProof/>
        </w:rPr>
        <w:t>7</w:t>
      </w:r>
      <w:r w:rsidR="007E1E6D">
        <w:fldChar w:fldCharType="end"/>
      </w:r>
      <w:r>
        <w:t>)</w:t>
      </w:r>
    </w:p>
    <w:p w:rsidR="00C669FF" w:rsidRDefault="00C669FF" w:rsidP="00E51B6C">
      <w:pPr>
        <w:rPr>
          <w:lang w:eastAsia="ja-JP"/>
        </w:rPr>
      </w:pPr>
      <w:r>
        <w:rPr>
          <w:lang w:eastAsia="ja-JP"/>
        </w:rPr>
        <w:t xml:space="preserve">from which it appears we may divide both sides by </w:t>
      </w:r>
      <w:r w:rsidRPr="00C669FF">
        <w:rPr>
          <w:i/>
          <w:lang w:eastAsia="ja-JP"/>
        </w:rPr>
        <w:t>y</w:t>
      </w:r>
      <w:r>
        <w:rPr>
          <w:lang w:eastAsia="ja-JP"/>
        </w:rPr>
        <w:t xml:space="preserve"> to obtain</w:t>
      </w:r>
    </w:p>
    <w:p w:rsidR="00C669FF" w:rsidRDefault="00C669FF" w:rsidP="00C669FF">
      <w:pPr>
        <w:pStyle w:val="TabbedEquation"/>
        <w:rPr>
          <w:lang w:eastAsia="ja-JP"/>
        </w:rPr>
      </w:pPr>
      <w:r>
        <w:tab/>
      </w:r>
      <w:r w:rsidRPr="00E51B6C">
        <w:rPr>
          <w:position w:val="-24"/>
        </w:rPr>
        <w:object w:dxaOrig="2100" w:dyaOrig="660">
          <v:shape id="_x0000_i1390" type="#_x0000_t75" style="width:105.7pt;height:33.7pt" o:ole="">
            <v:imagedata r:id="rId57" o:title=""/>
          </v:shape>
          <o:OLEObject Type="Embed" ProgID="Equation.DSMT4" ShapeID="_x0000_i1390" DrawAspect="Content" ObjectID="_1578748575" r:id="rId58"/>
        </w:object>
      </w:r>
      <w:r>
        <w:tab/>
        <w:t>(</w:t>
      </w:r>
      <w:r>
        <w:fldChar w:fldCharType="begin"/>
      </w:r>
      <w:r>
        <w:instrText xml:space="preserve"> SEQ Equation \* ARABIC </w:instrText>
      </w:r>
      <w:r>
        <w:fldChar w:fldCharType="separate"/>
      </w:r>
      <w:r w:rsidR="00353DC5">
        <w:rPr>
          <w:noProof/>
        </w:rPr>
        <w:t>8</w:t>
      </w:r>
      <w:r>
        <w:fldChar w:fldCharType="end"/>
      </w:r>
      <w:r>
        <w:t>)</w:t>
      </w:r>
    </w:p>
    <w:p w:rsidR="004A20CB" w:rsidRDefault="004A20CB" w:rsidP="00E51B6C">
      <w:pPr>
        <w:rPr>
          <w:lang w:eastAsia="ja-JP"/>
        </w:rPr>
      </w:pPr>
      <w:r>
        <w:rPr>
          <w:lang w:eastAsia="ja-JP"/>
        </w:rPr>
        <w:lastRenderedPageBreak/>
        <w:t xml:space="preserve">which </w:t>
      </w:r>
      <w:r w:rsidR="000B17F9">
        <w:rPr>
          <w:lang w:eastAsia="ja-JP"/>
        </w:rPr>
        <w:t xml:space="preserve">(surprise!) </w:t>
      </w:r>
      <w:r>
        <w:rPr>
          <w:lang w:eastAsia="ja-JP"/>
        </w:rPr>
        <w:t xml:space="preserve">is separable; multiply both sides by </w:t>
      </w:r>
      <w:r w:rsidRPr="004A20CB">
        <w:rPr>
          <w:position w:val="-32"/>
          <w:lang w:eastAsia="ja-JP"/>
        </w:rPr>
        <w:object w:dxaOrig="600" w:dyaOrig="700">
          <v:shape id="_x0000_i1396" type="#_x0000_t75" style="width:30.65pt;height:35.25pt" o:ole="">
            <v:imagedata r:id="rId59" o:title=""/>
          </v:shape>
          <o:OLEObject Type="Embed" ProgID="Equation.DSMT4" ShapeID="_x0000_i1396" DrawAspect="Content" ObjectID="_1578748576" r:id="rId60"/>
        </w:object>
      </w:r>
      <w:r>
        <w:rPr>
          <w:lang w:eastAsia="ja-JP"/>
        </w:rPr>
        <w:t xml:space="preserve"> to obtain</w:t>
      </w:r>
    </w:p>
    <w:p w:rsidR="004A20CB" w:rsidRDefault="004A20CB" w:rsidP="004A20CB">
      <w:pPr>
        <w:pStyle w:val="TabbedEquation"/>
        <w:rPr>
          <w:lang w:eastAsia="ja-JP"/>
        </w:rPr>
      </w:pPr>
      <w:r>
        <w:rPr>
          <w:lang w:eastAsia="ja-JP"/>
        </w:rPr>
        <w:tab/>
      </w:r>
      <w:r w:rsidRPr="004A20CB">
        <w:rPr>
          <w:position w:val="-32"/>
        </w:rPr>
        <w:object w:dxaOrig="1760" w:dyaOrig="740">
          <v:shape id="_x0000_i1399" type="#_x0000_t75" style="width:87.3pt;height:36.75pt" o:ole="">
            <v:imagedata r:id="rId61" o:title=""/>
          </v:shape>
          <o:OLEObject Type="Embed" ProgID="Equation.DSMT4" ShapeID="_x0000_i1399" DrawAspect="Content" ObjectID="_1578748577" r:id="rId62"/>
        </w:object>
      </w:r>
      <w:r>
        <w:tab/>
        <w:t>(</w:t>
      </w:r>
      <w:r>
        <w:fldChar w:fldCharType="begin"/>
      </w:r>
      <w:r>
        <w:instrText xml:space="preserve"> SEQ Equation \* ARABIC </w:instrText>
      </w:r>
      <w:r>
        <w:fldChar w:fldCharType="separate"/>
      </w:r>
      <w:r w:rsidR="00353DC5">
        <w:rPr>
          <w:noProof/>
        </w:rPr>
        <w:t>9</w:t>
      </w:r>
      <w:r>
        <w:fldChar w:fldCharType="end"/>
      </w:r>
      <w:r>
        <w:t>)</w:t>
      </w:r>
    </w:p>
    <w:p w:rsidR="000B17F9" w:rsidRDefault="000B17F9" w:rsidP="00E51B6C">
      <w:pPr>
        <w:rPr>
          <w:lang w:eastAsia="ja-JP"/>
        </w:rPr>
      </w:pPr>
      <w:r>
        <w:rPr>
          <w:lang w:eastAsia="ja-JP"/>
        </w:rPr>
        <w:t>which is ready to integrate:</w:t>
      </w:r>
    </w:p>
    <w:p w:rsidR="00E51B6C" w:rsidRDefault="00133F16" w:rsidP="00133F16">
      <w:pPr>
        <w:pStyle w:val="TabbedEquation"/>
      </w:pPr>
      <w:r>
        <w:tab/>
      </w:r>
      <w:r w:rsidR="001A5DD2" w:rsidRPr="004A20CB">
        <w:rPr>
          <w:position w:val="-32"/>
        </w:rPr>
        <w:object w:dxaOrig="4880" w:dyaOrig="740">
          <v:shape id="_x0000_i1454" type="#_x0000_t75" style="width:243.55pt;height:36.75pt" o:ole="">
            <v:imagedata r:id="rId63" o:title=""/>
          </v:shape>
          <o:OLEObject Type="Embed" ProgID="Equation.DSMT4" ShapeID="_x0000_i1454" DrawAspect="Content" ObjectID="_1578748578" r:id="rId64"/>
        </w:object>
      </w:r>
      <w:r>
        <w:tab/>
        <w:t>(</w:t>
      </w:r>
      <w:r>
        <w:fldChar w:fldCharType="begin"/>
      </w:r>
      <w:r>
        <w:instrText xml:space="preserve"> SEQ Equation \* ARABIC </w:instrText>
      </w:r>
      <w:r>
        <w:fldChar w:fldCharType="separate"/>
      </w:r>
      <w:r w:rsidR="00353DC5">
        <w:rPr>
          <w:noProof/>
        </w:rPr>
        <w:t>10</w:t>
      </w:r>
      <w:r>
        <w:fldChar w:fldCharType="end"/>
      </w:r>
      <w:r>
        <w:t>)</w:t>
      </w:r>
    </w:p>
    <w:p w:rsidR="00237AC3" w:rsidRDefault="00133F16" w:rsidP="005E0800">
      <w:pPr>
        <w:rPr>
          <w:lang w:eastAsia="ja-JP"/>
        </w:rPr>
      </w:pPr>
      <w:r>
        <w:rPr>
          <w:lang w:eastAsia="ja-JP"/>
        </w:rPr>
        <w:t xml:space="preserve">To isolate the integrating factor </w:t>
      </w:r>
      <w:r w:rsidRPr="00133F16">
        <w:rPr>
          <w:position w:val="-14"/>
          <w:lang w:eastAsia="ja-JP"/>
        </w:rPr>
        <w:object w:dxaOrig="560" w:dyaOrig="400">
          <v:shape id="_x0000_i1415" type="#_x0000_t75" style="width:27.55pt;height:19.9pt" o:ole="">
            <v:imagedata r:id="rId65" o:title=""/>
          </v:shape>
          <o:OLEObject Type="Embed" ProgID="Equation.DSMT4" ShapeID="_x0000_i1415" DrawAspect="Content" ObjectID="_1578748579" r:id="rId66"/>
        </w:object>
      </w:r>
      <w:r>
        <w:rPr>
          <w:lang w:eastAsia="ja-JP"/>
        </w:rPr>
        <w:t>, we</w:t>
      </w:r>
      <w:r w:rsidR="001A5DD2">
        <w:rPr>
          <w:lang w:eastAsia="ja-JP"/>
        </w:rPr>
        <w:t xml:space="preserve"> move the constant of integration to the right side of the equation,</w:t>
      </w:r>
      <w:r>
        <w:rPr>
          <w:lang w:eastAsia="ja-JP"/>
        </w:rPr>
        <w:t xml:space="preserve"> remove the natural logarithm by exponentiating </w:t>
      </w:r>
      <w:r w:rsidR="001A5DD2">
        <w:rPr>
          <w:lang w:eastAsia="ja-JP"/>
        </w:rPr>
        <w:t xml:space="preserve">both sides of the equation, and </w:t>
      </w:r>
      <w:r>
        <w:rPr>
          <w:lang w:eastAsia="ja-JP"/>
        </w:rPr>
        <w:t xml:space="preserve">remove the absolute value symbol by introducing a </w:t>
      </w:r>
      <w:r w:rsidRPr="00133F16">
        <w:rPr>
          <w:position w:val="-4"/>
          <w:lang w:eastAsia="ja-JP"/>
        </w:rPr>
        <w:object w:dxaOrig="220" w:dyaOrig="240">
          <v:shape id="_x0000_i1421" type="#_x0000_t75" style="width:10.7pt;height:12.25pt" o:ole="">
            <v:imagedata r:id="rId67" o:title=""/>
          </v:shape>
          <o:OLEObject Type="Embed" ProgID="Equation.DSMT4" ShapeID="_x0000_i1421" DrawAspect="Content" ObjectID="_1578748580" r:id="rId68"/>
        </w:object>
      </w:r>
      <w:r>
        <w:rPr>
          <w:lang w:eastAsia="ja-JP"/>
        </w:rPr>
        <w:t xml:space="preserve"> symbol:</w:t>
      </w:r>
    </w:p>
    <w:p w:rsidR="00133F16" w:rsidRDefault="00133F16" w:rsidP="00133F16">
      <w:pPr>
        <w:pStyle w:val="TabbedEquation"/>
      </w:pPr>
      <w:r>
        <w:tab/>
      </w:r>
      <w:r w:rsidR="001A5DD2" w:rsidRPr="00133F16">
        <w:rPr>
          <w:position w:val="-16"/>
        </w:rPr>
        <w:object w:dxaOrig="6060" w:dyaOrig="520">
          <v:shape id="_x0000_i1456" type="#_x0000_t75" style="width:303.3pt;height:26.05pt" o:ole="">
            <v:imagedata r:id="rId69" o:title=""/>
          </v:shape>
          <o:OLEObject Type="Embed" ProgID="Equation.DSMT4" ShapeID="_x0000_i1456" DrawAspect="Content" ObjectID="_1578748581" r:id="rId70"/>
        </w:object>
      </w:r>
      <w:r>
        <w:tab/>
        <w:t>(</w:t>
      </w:r>
      <w:r>
        <w:fldChar w:fldCharType="begin"/>
      </w:r>
      <w:r>
        <w:instrText xml:space="preserve"> SEQ Equation \* ARABIC </w:instrText>
      </w:r>
      <w:r>
        <w:fldChar w:fldCharType="separate"/>
      </w:r>
      <w:r w:rsidR="00353DC5">
        <w:rPr>
          <w:noProof/>
        </w:rPr>
        <w:t>11</w:t>
      </w:r>
      <w:r>
        <w:fldChar w:fldCharType="end"/>
      </w:r>
      <w:r>
        <w:t>)</w:t>
      </w:r>
    </w:p>
    <w:p w:rsidR="006E109B" w:rsidRDefault="001A5DD2" w:rsidP="006E109B">
      <w:pPr>
        <w:rPr>
          <w:lang w:eastAsia="ja-JP"/>
        </w:rPr>
      </w:pPr>
      <w:r>
        <w:rPr>
          <w:lang w:eastAsia="ja-JP"/>
        </w:rPr>
        <w:t xml:space="preserve">where </w:t>
      </w:r>
      <w:r w:rsidRPr="001A5DD2">
        <w:rPr>
          <w:position w:val="-12"/>
          <w:lang w:eastAsia="ja-JP"/>
        </w:rPr>
        <w:object w:dxaOrig="900" w:dyaOrig="380">
          <v:shape id="_x0000_i1460" type="#_x0000_t75" style="width:44.45pt;height:18.4pt" o:ole="">
            <v:imagedata r:id="rId71" o:title=""/>
          </v:shape>
          <o:OLEObject Type="Embed" ProgID="Equation.DSMT4" ShapeID="_x0000_i1460" DrawAspect="Content" ObjectID="_1578748582" r:id="rId72"/>
        </w:object>
      </w:r>
      <w:r>
        <w:rPr>
          <w:lang w:eastAsia="ja-JP"/>
        </w:rPr>
        <w:t xml:space="preserve">. </w:t>
      </w:r>
      <w:r w:rsidR="006E109B">
        <w:rPr>
          <w:lang w:eastAsia="ja-JP"/>
        </w:rPr>
        <w:t xml:space="preserve">Because </w:t>
      </w:r>
      <w:r>
        <w:rPr>
          <w:lang w:eastAsia="ja-JP"/>
        </w:rPr>
        <w:t xml:space="preserve">any value of </w:t>
      </w:r>
      <w:r w:rsidRPr="001A5DD2">
        <w:rPr>
          <w:position w:val="-12"/>
          <w:lang w:eastAsia="ja-JP"/>
        </w:rPr>
        <w:object w:dxaOrig="300" w:dyaOrig="360">
          <v:shape id="_x0000_i1463" type="#_x0000_t75" style="width:15.3pt;height:18.4pt" o:ole="">
            <v:imagedata r:id="rId73" o:title=""/>
          </v:shape>
          <o:OLEObject Type="Embed" ProgID="Equation.DSMT4" ShapeID="_x0000_i1463" DrawAspect="Content" ObjectID="_1578748583" r:id="rId74"/>
        </w:object>
      </w:r>
      <w:r w:rsidR="006E109B">
        <w:rPr>
          <w:lang w:eastAsia="ja-JP"/>
        </w:rPr>
        <w:t xml:space="preserve"> yields a suitable integrating factor </w:t>
      </w:r>
      <w:r w:rsidR="006E109B" w:rsidRPr="00133F16">
        <w:rPr>
          <w:position w:val="-14"/>
          <w:lang w:eastAsia="ja-JP"/>
        </w:rPr>
        <w:object w:dxaOrig="560" w:dyaOrig="400">
          <v:shape id="_x0000_i1425" type="#_x0000_t75" style="width:27.55pt;height:19.9pt" o:ole="">
            <v:imagedata r:id="rId65" o:title=""/>
          </v:shape>
          <o:OLEObject Type="Embed" ProgID="Equation.DSMT4" ShapeID="_x0000_i1425" DrawAspect="Content" ObjectID="_1578748584" r:id="rId75"/>
        </w:object>
      </w:r>
      <w:r w:rsidR="006E109B">
        <w:rPr>
          <w:lang w:eastAsia="ja-JP"/>
        </w:rPr>
        <w:t>, we arbitrarily</w:t>
      </w:r>
      <w:r>
        <w:rPr>
          <w:lang w:eastAsia="ja-JP"/>
        </w:rPr>
        <w:t xml:space="preserve"> set</w:t>
      </w:r>
      <w:r w:rsidR="006E109B">
        <w:rPr>
          <w:lang w:eastAsia="ja-JP"/>
        </w:rPr>
        <w:t xml:space="preserve"> </w:t>
      </w:r>
      <w:r w:rsidRPr="001A5DD2">
        <w:rPr>
          <w:position w:val="-12"/>
          <w:lang w:eastAsia="ja-JP"/>
        </w:rPr>
        <w:object w:dxaOrig="780" w:dyaOrig="360">
          <v:shape id="_x0000_i1466" type="#_x0000_t75" style="width:38.3pt;height:18.4pt" o:ole="">
            <v:imagedata r:id="rId76" o:title=""/>
          </v:shape>
          <o:OLEObject Type="Embed" ProgID="Equation.DSMT4" ShapeID="_x0000_i1466" DrawAspect="Content" ObjectID="_1578748585" r:id="rId77"/>
        </w:object>
      </w:r>
      <w:r>
        <w:rPr>
          <w:lang w:eastAsia="ja-JP"/>
        </w:rPr>
        <w:t xml:space="preserve"> </w:t>
      </w:r>
      <w:r w:rsidR="006E109B">
        <w:rPr>
          <w:lang w:eastAsia="ja-JP"/>
        </w:rPr>
        <w:t>(for simplicity); the final answer is</w:t>
      </w:r>
    </w:p>
    <w:p w:rsidR="006E109B" w:rsidRDefault="006E109B" w:rsidP="006E109B">
      <w:pPr>
        <w:pStyle w:val="TabbedEquation"/>
      </w:pPr>
      <w:r>
        <w:tab/>
      </w:r>
      <w:r w:rsidRPr="006E109B">
        <w:rPr>
          <w:position w:val="-18"/>
        </w:rPr>
        <w:object w:dxaOrig="1560" w:dyaOrig="600">
          <v:shape id="_x0000_i1428" type="#_x0000_t75" style="width:78.15pt;height:30.65pt" o:ole="">
            <v:imagedata r:id="rId78" o:title=""/>
          </v:shape>
          <o:OLEObject Type="Embed" ProgID="Equation.DSMT4" ShapeID="_x0000_i1428" DrawAspect="Content" ObjectID="_1578748586" r:id="rId79"/>
        </w:object>
      </w:r>
      <w:r>
        <w:tab/>
      </w:r>
      <w:bookmarkStart w:id="8" w:name="Eq_IntegratingFactorResult"/>
      <w:r>
        <w:t>(</w:t>
      </w:r>
      <w:r>
        <w:fldChar w:fldCharType="begin"/>
      </w:r>
      <w:r>
        <w:instrText xml:space="preserve"> SEQ Equation \* ARABIC </w:instrText>
      </w:r>
      <w:r>
        <w:fldChar w:fldCharType="separate"/>
      </w:r>
      <w:r w:rsidR="00353DC5">
        <w:rPr>
          <w:noProof/>
        </w:rPr>
        <w:t>12</w:t>
      </w:r>
      <w:r>
        <w:fldChar w:fldCharType="end"/>
      </w:r>
      <w:r>
        <w:t>)</w:t>
      </w:r>
      <w:bookmarkEnd w:id="8"/>
    </w:p>
    <w:p w:rsidR="006E109B" w:rsidRDefault="006E109B" w:rsidP="006E109B">
      <w:r>
        <w:rPr>
          <w:lang w:eastAsia="ja-JP"/>
        </w:rPr>
        <w:t xml:space="preserve">Because it can be inconvenient to write </w:t>
      </w:r>
      <w:r w:rsidRPr="006E109B">
        <w:rPr>
          <w:position w:val="-16"/>
        </w:rPr>
        <w:object w:dxaOrig="999" w:dyaOrig="440">
          <v:shape id="_x0000_i1434" type="#_x0000_t75" style="width:50.55pt;height:21.45pt" o:ole="">
            <v:imagedata r:id="rId80" o:title=""/>
          </v:shape>
          <o:OLEObject Type="Embed" ProgID="Equation.DSMT4" ShapeID="_x0000_i1434" DrawAspect="Content" ObjectID="_1578748587" r:id="rId81"/>
        </w:object>
      </w:r>
      <w:r>
        <w:t xml:space="preserve"> as a small exponent, we </w:t>
      </w:r>
      <w:r w:rsidR="00E06EC2">
        <w:t>define</w:t>
      </w:r>
      <w:r>
        <w:t xml:space="preserve"> a new three-letter abbreviation (“TLA”): the exponential function </w:t>
      </w:r>
      <w:r w:rsidRPr="006E109B">
        <w:rPr>
          <w:position w:val="-14"/>
        </w:rPr>
        <w:object w:dxaOrig="1180" w:dyaOrig="400">
          <v:shape id="_x0000_i1438" type="#_x0000_t75" style="width:59.75pt;height:19.9pt" o:ole="">
            <v:imagedata r:id="rId82" o:title=""/>
          </v:shape>
          <o:OLEObject Type="Embed" ProgID="Equation.DSMT4" ShapeID="_x0000_i1438" DrawAspect="Content" ObjectID="_1578748588" r:id="rId83"/>
        </w:object>
      </w:r>
      <w:r>
        <w:t>. With this notation, equation</w:t>
      </w:r>
      <w:r w:rsidR="0046646D">
        <w:t> </w:t>
      </w:r>
      <w:r w:rsidR="0046646D">
        <w:fldChar w:fldCharType="begin"/>
      </w:r>
      <w:r w:rsidR="0046646D">
        <w:instrText xml:space="preserve"> REF Eq_IntegratingFactorResult \h </w:instrText>
      </w:r>
      <w:r w:rsidR="0046646D">
        <w:fldChar w:fldCharType="separate"/>
      </w:r>
      <w:r w:rsidR="0046646D">
        <w:t>(</w:t>
      </w:r>
      <w:r w:rsidR="0046646D">
        <w:rPr>
          <w:noProof/>
        </w:rPr>
        <w:t>12</w:t>
      </w:r>
      <w:r w:rsidR="0046646D">
        <w:t>)</w:t>
      </w:r>
      <w:r w:rsidR="0046646D">
        <w:fldChar w:fldCharType="end"/>
      </w:r>
      <w:r w:rsidR="0046646D">
        <w:t xml:space="preserve"> may be rewritten more conveniently as</w:t>
      </w:r>
    </w:p>
    <w:p w:rsidR="0046646D" w:rsidRDefault="0046646D" w:rsidP="0046646D">
      <w:pPr>
        <w:pStyle w:val="TabbedEquation"/>
      </w:pPr>
      <w:r>
        <w:tab/>
      </w:r>
      <w:r w:rsidRPr="0046646D">
        <w:rPr>
          <w:position w:val="-24"/>
        </w:rPr>
        <w:object w:dxaOrig="2380" w:dyaOrig="600">
          <v:shape id="_x0000_i1442" type="#_x0000_t75" style="width:119.5pt;height:30.65pt" o:ole="">
            <v:imagedata r:id="rId84" o:title=""/>
          </v:shape>
          <o:OLEObject Type="Embed" ProgID="Equation.DSMT4" ShapeID="_x0000_i1442" DrawAspect="Content" ObjectID="_1578748589" r:id="rId85"/>
        </w:object>
      </w:r>
      <w:r>
        <w:tab/>
      </w:r>
      <w:bookmarkStart w:id="9" w:name="Eq_IntegratingFactorResultWithExp"/>
      <w:r>
        <w:t>(</w:t>
      </w:r>
      <w:r>
        <w:fldChar w:fldCharType="begin"/>
      </w:r>
      <w:r>
        <w:instrText xml:space="preserve"> SEQ Equation \* ARABIC </w:instrText>
      </w:r>
      <w:r>
        <w:fldChar w:fldCharType="separate"/>
      </w:r>
      <w:r w:rsidR="00353DC5">
        <w:rPr>
          <w:noProof/>
        </w:rPr>
        <w:t>13</w:t>
      </w:r>
      <w:r>
        <w:fldChar w:fldCharType="end"/>
      </w:r>
      <w:r>
        <w:t>)</w:t>
      </w:r>
      <w:bookmarkEnd w:id="9"/>
    </w:p>
    <w:p w:rsidR="0046646D" w:rsidRDefault="0046646D" w:rsidP="0046646D">
      <w:pPr>
        <w:pStyle w:val="TabbedEquation"/>
      </w:pPr>
      <w:r>
        <w:t xml:space="preserve">Equations </w:t>
      </w:r>
      <w:r>
        <w:fldChar w:fldCharType="begin"/>
      </w:r>
      <w:r>
        <w:instrText xml:space="preserve"> REF Eq_IntegratingFactorResult \h </w:instrText>
      </w:r>
      <w:r>
        <w:fldChar w:fldCharType="separate"/>
      </w:r>
      <w:r>
        <w:t>(</w:t>
      </w:r>
      <w:r>
        <w:rPr>
          <w:noProof/>
        </w:rPr>
        <w:t>12</w:t>
      </w:r>
      <w:r>
        <w:t>)</w:t>
      </w:r>
      <w:r>
        <w:fldChar w:fldCharType="end"/>
      </w:r>
      <w:r>
        <w:t xml:space="preserve"> and </w:t>
      </w:r>
      <w:r>
        <w:fldChar w:fldCharType="begin"/>
      </w:r>
      <w:r>
        <w:instrText xml:space="preserve"> REF Eq_IntegratingFactorResultWithExp \h </w:instrText>
      </w:r>
      <w:r>
        <w:fldChar w:fldCharType="separate"/>
      </w:r>
      <w:r>
        <w:t>(</w:t>
      </w:r>
      <w:r>
        <w:rPr>
          <w:noProof/>
        </w:rPr>
        <w:t>13</w:t>
      </w:r>
      <w:r>
        <w:t>)</w:t>
      </w:r>
      <w:r>
        <w:fldChar w:fldCharType="end"/>
      </w:r>
      <w:r>
        <w:t xml:space="preserve"> are the central equation</w:t>
      </w:r>
      <w:r w:rsidR="00E06EC2">
        <w:t>s</w:t>
      </w:r>
      <w:r>
        <w:t xml:space="preserve"> of this section; one or both should be prominently visible on the “cheat sheet” you prepare for the first examination.</w:t>
      </w:r>
    </w:p>
    <w:p w:rsidR="004A25A7" w:rsidRDefault="009D323B" w:rsidP="0046646D">
      <w:pPr>
        <w:pStyle w:val="TabbedEquation"/>
      </w:pPr>
      <w:r w:rsidRPr="00D12E0F">
        <w:rPr>
          <w:u w:val="single"/>
          <w:lang w:eastAsia="ja-JP"/>
        </w:rPr>
        <w:t>General method of solution of a first-order linear ODE</w:t>
      </w:r>
      <w:r w:rsidR="004A25A7">
        <w:rPr>
          <w:u w:val="single"/>
          <w:lang w:eastAsia="ja-JP"/>
        </w:rPr>
        <w:t>: derivation</w:t>
      </w:r>
      <w:r w:rsidRPr="009D323B">
        <w:rPr>
          <w:lang w:eastAsia="ja-JP"/>
        </w:rPr>
        <w:t xml:space="preserve">. </w:t>
      </w:r>
      <w:r w:rsidR="00621C12" w:rsidRPr="009D323B">
        <w:t xml:space="preserve">Even </w:t>
      </w:r>
      <w:r w:rsidR="00621C12">
        <w:t xml:space="preserve">with all this work, we haven’t solved the original first-order linear ODE. </w:t>
      </w:r>
      <w:r w:rsidR="004A25A7">
        <w:t xml:space="preserve">This subsection of the notes is a discussion of the theory. It’s analogous to </w:t>
      </w:r>
      <w:r w:rsidR="004A25A7" w:rsidRPr="004A25A7">
        <w:rPr>
          <w:i/>
        </w:rPr>
        <w:t>deriving</w:t>
      </w:r>
      <w:r w:rsidR="004A25A7">
        <w:t xml:space="preserve"> the quadratic formula for the first time; </w:t>
      </w:r>
      <w:r w:rsidR="004A25A7" w:rsidRPr="004A25A7">
        <w:rPr>
          <w:i/>
        </w:rPr>
        <w:t>using</w:t>
      </w:r>
      <w:r w:rsidR="004A25A7">
        <w:t xml:space="preserve"> the formula in practice is a different process, which we will get to later in this section.</w:t>
      </w:r>
    </w:p>
    <w:p w:rsidR="001A5DD2" w:rsidRDefault="003D2470" w:rsidP="0046646D">
      <w:pPr>
        <w:pStyle w:val="TabbedEquation"/>
        <w:rPr>
          <w:lang w:eastAsia="ja-JP"/>
        </w:rPr>
      </w:pPr>
      <w:r>
        <w:t xml:space="preserve">To </w:t>
      </w:r>
      <w:r w:rsidR="004A25A7">
        <w:t>come up with a formula for the solution</w:t>
      </w:r>
      <w:r>
        <w:t xml:space="preserve">, we plug either of equations </w:t>
      </w:r>
      <w:r>
        <w:fldChar w:fldCharType="begin"/>
      </w:r>
      <w:r>
        <w:instrText xml:space="preserve"> REF Eq_IntegratingFactorResult \h </w:instrText>
      </w:r>
      <w:r>
        <w:fldChar w:fldCharType="separate"/>
      </w:r>
      <w:r>
        <w:t>(</w:t>
      </w:r>
      <w:r>
        <w:rPr>
          <w:noProof/>
        </w:rPr>
        <w:t>12</w:t>
      </w:r>
      <w:r>
        <w:t>)</w:t>
      </w:r>
      <w:r>
        <w:fldChar w:fldCharType="end"/>
      </w:r>
      <w:r>
        <w:t xml:space="preserve"> or </w:t>
      </w:r>
      <w:r>
        <w:fldChar w:fldCharType="begin"/>
      </w:r>
      <w:r>
        <w:instrText xml:space="preserve"> REF Eq_IntegratingFactorResultWithExp \h </w:instrText>
      </w:r>
      <w:r>
        <w:fldChar w:fldCharType="separate"/>
      </w:r>
      <w:r>
        <w:t>(</w:t>
      </w:r>
      <w:r>
        <w:rPr>
          <w:noProof/>
        </w:rPr>
        <w:t>13</w:t>
      </w:r>
      <w:r>
        <w:t>)</w:t>
      </w:r>
      <w:r>
        <w:fldChar w:fldCharType="end"/>
      </w:r>
      <w:r>
        <w:t xml:space="preserve"> into </w:t>
      </w:r>
      <w:r>
        <w:rPr>
          <w:lang w:eastAsia="ja-JP"/>
        </w:rPr>
        <w:t xml:space="preserve">equation </w:t>
      </w:r>
      <w:r>
        <w:rPr>
          <w:lang w:eastAsia="ja-JP"/>
        </w:rPr>
        <w:fldChar w:fldCharType="begin"/>
      </w:r>
      <w:r>
        <w:rPr>
          <w:lang w:eastAsia="ja-JP"/>
        </w:rPr>
        <w:instrText xml:space="preserve"> REF Eq_MuTimesODE \h </w:instrText>
      </w:r>
      <w:r>
        <w:rPr>
          <w:lang w:eastAsia="ja-JP"/>
        </w:rPr>
      </w:r>
      <w:r>
        <w:rPr>
          <w:lang w:eastAsia="ja-JP"/>
        </w:rPr>
        <w:fldChar w:fldCharType="separate"/>
      </w:r>
      <w:r>
        <w:rPr>
          <w:lang w:eastAsia="ja-JP"/>
        </w:rPr>
        <w:t>(</w:t>
      </w:r>
      <w:r>
        <w:rPr>
          <w:noProof/>
          <w:lang w:eastAsia="ja-JP"/>
        </w:rPr>
        <w:t>6</w:t>
      </w:r>
      <w:r>
        <w:rPr>
          <w:lang w:eastAsia="ja-JP"/>
        </w:rPr>
        <w:t>)</w:t>
      </w:r>
      <w:r>
        <w:rPr>
          <w:lang w:eastAsia="ja-JP"/>
        </w:rPr>
        <w:fldChar w:fldCharType="end"/>
      </w:r>
      <w:r>
        <w:rPr>
          <w:lang w:eastAsia="ja-JP"/>
        </w:rPr>
        <w:t xml:space="preserve"> to obtain</w:t>
      </w:r>
    </w:p>
    <w:p w:rsidR="003D2470" w:rsidRDefault="003D2470" w:rsidP="003D2470">
      <w:pPr>
        <w:pStyle w:val="TabbedEquation"/>
        <w:rPr>
          <w:lang w:eastAsia="ja-JP"/>
        </w:rPr>
      </w:pPr>
      <w:r>
        <w:rPr>
          <w:lang w:eastAsia="ja-JP"/>
        </w:rPr>
        <w:tab/>
      </w:r>
      <w:r w:rsidR="00A67FF8" w:rsidRPr="00A00B3A">
        <w:rPr>
          <w:position w:val="-24"/>
          <w:lang w:eastAsia="ja-JP"/>
        </w:rPr>
        <w:object w:dxaOrig="4180" w:dyaOrig="620">
          <v:shape id="_x0000_i1548" type="#_x0000_t75" style="width:208.35pt;height:30.65pt" o:ole="">
            <v:imagedata r:id="rId86" o:title=""/>
          </v:shape>
          <o:OLEObject Type="Embed" ProgID="Equation.DSMT4" ShapeID="_x0000_i1548" DrawAspect="Content" ObjectID="_1578748590" r:id="rId87"/>
        </w:object>
      </w:r>
      <w:r>
        <w:rPr>
          <w:lang w:eastAsia="ja-JP"/>
        </w:rPr>
        <w:tab/>
      </w:r>
      <w:bookmarkStart w:id="10" w:name="Eq_ODEWithIntegratingFactorSubstituted"/>
      <w:r>
        <w:rPr>
          <w:lang w:eastAsia="ja-JP"/>
        </w:rPr>
        <w:t>(</w:t>
      </w:r>
      <w:r>
        <w:rPr>
          <w:lang w:eastAsia="ja-JP"/>
        </w:rPr>
        <w:fldChar w:fldCharType="begin"/>
      </w:r>
      <w:r>
        <w:rPr>
          <w:lang w:eastAsia="ja-JP"/>
        </w:rPr>
        <w:instrText xml:space="preserve"> SEQ Equation \* ARABIC </w:instrText>
      </w:r>
      <w:r>
        <w:rPr>
          <w:lang w:eastAsia="ja-JP"/>
        </w:rPr>
        <w:fldChar w:fldCharType="separate"/>
      </w:r>
      <w:r w:rsidR="00353DC5">
        <w:rPr>
          <w:noProof/>
          <w:lang w:eastAsia="ja-JP"/>
        </w:rPr>
        <w:t>14</w:t>
      </w:r>
      <w:r>
        <w:rPr>
          <w:lang w:eastAsia="ja-JP"/>
        </w:rPr>
        <w:fldChar w:fldCharType="end"/>
      </w:r>
      <w:r>
        <w:rPr>
          <w:lang w:eastAsia="ja-JP"/>
        </w:rPr>
        <w:t>)</w:t>
      </w:r>
      <w:bookmarkEnd w:id="10"/>
    </w:p>
    <w:p w:rsidR="003D2470" w:rsidRDefault="003D2470" w:rsidP="003D2470">
      <w:pPr>
        <w:pStyle w:val="TabbedEquation"/>
        <w:rPr>
          <w:lang w:eastAsia="ja-JP"/>
        </w:rPr>
      </w:pPr>
      <w:r>
        <w:rPr>
          <w:lang w:eastAsia="ja-JP"/>
        </w:rPr>
        <w:lastRenderedPageBreak/>
        <w:t xml:space="preserve">Equation </w:t>
      </w:r>
      <w:r>
        <w:rPr>
          <w:lang w:eastAsia="ja-JP"/>
        </w:rPr>
        <w:fldChar w:fldCharType="begin"/>
      </w:r>
      <w:r>
        <w:rPr>
          <w:lang w:eastAsia="ja-JP"/>
        </w:rPr>
        <w:instrText xml:space="preserve"> REF Eq_ProductRule \h </w:instrText>
      </w:r>
      <w:r>
        <w:rPr>
          <w:lang w:eastAsia="ja-JP"/>
        </w:rPr>
      </w:r>
      <w:r>
        <w:rPr>
          <w:lang w:eastAsia="ja-JP"/>
        </w:rPr>
        <w:fldChar w:fldCharType="separate"/>
      </w:r>
      <w:r>
        <w:t>(</w:t>
      </w:r>
      <w:r>
        <w:rPr>
          <w:noProof/>
        </w:rPr>
        <w:t>5</w:t>
      </w:r>
      <w:r>
        <w:t>)</w:t>
      </w:r>
      <w:r>
        <w:rPr>
          <w:lang w:eastAsia="ja-JP"/>
        </w:rPr>
        <w:fldChar w:fldCharType="end"/>
      </w:r>
      <w:r>
        <w:rPr>
          <w:lang w:eastAsia="ja-JP"/>
        </w:rPr>
        <w:t xml:space="preserve"> claims that the left side of equation </w:t>
      </w:r>
      <w:r>
        <w:rPr>
          <w:lang w:eastAsia="ja-JP"/>
        </w:rPr>
        <w:fldChar w:fldCharType="begin"/>
      </w:r>
      <w:r>
        <w:rPr>
          <w:lang w:eastAsia="ja-JP"/>
        </w:rPr>
        <w:instrText xml:space="preserve"> REF Eq_ODEWithIntegratingFactorSubstituted \h </w:instrText>
      </w:r>
      <w:r>
        <w:rPr>
          <w:lang w:eastAsia="ja-JP"/>
        </w:rPr>
      </w:r>
      <w:r>
        <w:rPr>
          <w:lang w:eastAsia="ja-JP"/>
        </w:rPr>
        <w:fldChar w:fldCharType="separate"/>
      </w:r>
      <w:r>
        <w:rPr>
          <w:lang w:eastAsia="ja-JP"/>
        </w:rPr>
        <w:t>(</w:t>
      </w:r>
      <w:r>
        <w:rPr>
          <w:noProof/>
          <w:lang w:eastAsia="ja-JP"/>
        </w:rPr>
        <w:t>14</w:t>
      </w:r>
      <w:r>
        <w:rPr>
          <w:lang w:eastAsia="ja-JP"/>
        </w:rPr>
        <w:t>)</w:t>
      </w:r>
      <w:r>
        <w:rPr>
          <w:lang w:eastAsia="ja-JP"/>
        </w:rPr>
        <w:fldChar w:fldCharType="end"/>
      </w:r>
      <w:r>
        <w:rPr>
          <w:lang w:eastAsia="ja-JP"/>
        </w:rPr>
        <w:t xml:space="preserve"> is </w:t>
      </w:r>
      <w:r w:rsidR="009C2120">
        <w:rPr>
          <w:lang w:eastAsia="ja-JP"/>
        </w:rPr>
        <w:t>equal to</w:t>
      </w:r>
      <w:r>
        <w:rPr>
          <w:lang w:eastAsia="ja-JP"/>
        </w:rPr>
        <w:t xml:space="preserve"> </w:t>
      </w:r>
      <w:r w:rsidR="009C2120" w:rsidRPr="009C2120">
        <w:rPr>
          <w:position w:val="-24"/>
          <w:lang w:eastAsia="ja-JP"/>
        </w:rPr>
        <w:object w:dxaOrig="1340" w:dyaOrig="620">
          <v:shape id="_x0000_i1478" type="#_x0000_t75" style="width:67.4pt;height:30.65pt" o:ole="">
            <v:imagedata r:id="rId88" o:title=""/>
          </v:shape>
          <o:OLEObject Type="Embed" ProgID="Equation.DSMT4" ShapeID="_x0000_i1478" DrawAspect="Content" ObjectID="_1578748591" r:id="rId89"/>
        </w:object>
      </w:r>
      <w:r>
        <w:rPr>
          <w:lang w:eastAsia="ja-JP"/>
        </w:rPr>
        <w:t>; let’s verify that claim:</w:t>
      </w:r>
    </w:p>
    <w:p w:rsidR="003D2470" w:rsidRDefault="00CA0883" w:rsidP="00CA0883">
      <w:pPr>
        <w:pStyle w:val="TabbedEquation"/>
        <w:rPr>
          <w:lang w:eastAsia="ja-JP"/>
        </w:rPr>
      </w:pPr>
      <w:r>
        <w:rPr>
          <w:lang w:eastAsia="ja-JP"/>
        </w:rPr>
        <w:tab/>
      </w:r>
      <w:r w:rsidRPr="00CA0883">
        <w:rPr>
          <w:position w:val="-26"/>
          <w:lang w:eastAsia="ja-JP"/>
        </w:rPr>
        <w:object w:dxaOrig="6540" w:dyaOrig="639">
          <v:shape id="_x0000_i1488" type="#_x0000_t75" style="width:326.3pt;height:32.15pt" o:ole="">
            <v:imagedata r:id="rId90" o:title=""/>
          </v:shape>
          <o:OLEObject Type="Embed" ProgID="Equation.DSMT4" ShapeID="_x0000_i1488" DrawAspect="Content" ObjectID="_1578748592" r:id="rId91"/>
        </w:object>
      </w:r>
      <w:r>
        <w:rPr>
          <w:lang w:eastAsia="ja-JP"/>
        </w:rPr>
        <w:tab/>
      </w:r>
      <w:bookmarkStart w:id="11" w:name="Eq_ProductRuleExpansion"/>
      <w:r>
        <w:rPr>
          <w:lang w:eastAsia="ja-JP"/>
        </w:rPr>
        <w:t>(</w:t>
      </w:r>
      <w:r>
        <w:rPr>
          <w:lang w:eastAsia="ja-JP"/>
        </w:rPr>
        <w:fldChar w:fldCharType="begin"/>
      </w:r>
      <w:r>
        <w:rPr>
          <w:lang w:eastAsia="ja-JP"/>
        </w:rPr>
        <w:instrText xml:space="preserve"> SEQ Equation \* ARABIC </w:instrText>
      </w:r>
      <w:r>
        <w:rPr>
          <w:lang w:eastAsia="ja-JP"/>
        </w:rPr>
        <w:fldChar w:fldCharType="separate"/>
      </w:r>
      <w:r w:rsidR="00353DC5">
        <w:rPr>
          <w:noProof/>
          <w:lang w:eastAsia="ja-JP"/>
        </w:rPr>
        <w:t>15</w:t>
      </w:r>
      <w:r>
        <w:rPr>
          <w:lang w:eastAsia="ja-JP"/>
        </w:rPr>
        <w:fldChar w:fldCharType="end"/>
      </w:r>
      <w:r>
        <w:rPr>
          <w:lang w:eastAsia="ja-JP"/>
        </w:rPr>
        <w:t>)</w:t>
      </w:r>
      <w:bookmarkEnd w:id="11"/>
    </w:p>
    <w:p w:rsidR="00CA0883" w:rsidRDefault="00CA0883" w:rsidP="00CA0883">
      <w:pPr>
        <w:pStyle w:val="TabbedEquation"/>
        <w:rPr>
          <w:lang w:eastAsia="ja-JP"/>
        </w:rPr>
      </w:pPr>
      <w:r>
        <w:rPr>
          <w:lang w:eastAsia="ja-JP"/>
        </w:rPr>
        <w:t xml:space="preserve">The chain rule requires, in general, that </w:t>
      </w:r>
      <w:r w:rsidRPr="00CA0883">
        <w:rPr>
          <w:position w:val="-24"/>
          <w:lang w:eastAsia="ja-JP"/>
        </w:rPr>
        <w:object w:dxaOrig="2760" w:dyaOrig="620">
          <v:shape id="_x0000_i1492" type="#_x0000_t75" style="width:137.85pt;height:30.65pt" o:ole="">
            <v:imagedata r:id="rId92" o:title=""/>
          </v:shape>
          <o:OLEObject Type="Embed" ProgID="Equation.DSMT4" ShapeID="_x0000_i1492" DrawAspect="Content" ObjectID="_1578748593" r:id="rId93"/>
        </w:object>
      </w:r>
      <w:r>
        <w:rPr>
          <w:lang w:eastAsia="ja-JP"/>
        </w:rPr>
        <w:t xml:space="preserve">, so we simplify the last term in equation </w:t>
      </w:r>
      <w:r>
        <w:rPr>
          <w:lang w:eastAsia="ja-JP"/>
        </w:rPr>
        <w:fldChar w:fldCharType="begin"/>
      </w:r>
      <w:r>
        <w:rPr>
          <w:lang w:eastAsia="ja-JP"/>
        </w:rPr>
        <w:instrText xml:space="preserve"> REF Eq_ProductRuleExpansion \h </w:instrText>
      </w:r>
      <w:r>
        <w:rPr>
          <w:lang w:eastAsia="ja-JP"/>
        </w:rPr>
      </w:r>
      <w:r>
        <w:rPr>
          <w:lang w:eastAsia="ja-JP"/>
        </w:rPr>
        <w:fldChar w:fldCharType="separate"/>
      </w:r>
      <w:r>
        <w:rPr>
          <w:lang w:eastAsia="ja-JP"/>
        </w:rPr>
        <w:t>(</w:t>
      </w:r>
      <w:r>
        <w:rPr>
          <w:noProof/>
          <w:lang w:eastAsia="ja-JP"/>
        </w:rPr>
        <w:t>15</w:t>
      </w:r>
      <w:r>
        <w:rPr>
          <w:lang w:eastAsia="ja-JP"/>
        </w:rPr>
        <w:t>)</w:t>
      </w:r>
      <w:r>
        <w:rPr>
          <w:lang w:eastAsia="ja-JP"/>
        </w:rPr>
        <w:fldChar w:fldCharType="end"/>
      </w:r>
      <w:r>
        <w:rPr>
          <w:lang w:eastAsia="ja-JP"/>
        </w:rPr>
        <w:t xml:space="preserve"> as</w:t>
      </w:r>
    </w:p>
    <w:p w:rsidR="00CA0883" w:rsidRDefault="00CA0883" w:rsidP="00CA0883">
      <w:pPr>
        <w:pStyle w:val="TabbedEquation"/>
        <w:rPr>
          <w:lang w:eastAsia="ja-JP"/>
        </w:rPr>
      </w:pPr>
      <w:r>
        <w:rPr>
          <w:lang w:eastAsia="ja-JP"/>
        </w:rPr>
        <w:tab/>
      </w:r>
      <w:r w:rsidR="004A25A7" w:rsidRPr="004A25A7">
        <w:rPr>
          <w:position w:val="-26"/>
          <w:lang w:eastAsia="ja-JP"/>
        </w:rPr>
        <w:object w:dxaOrig="5480" w:dyaOrig="639">
          <v:shape id="_x0000_i1518" type="#_x0000_t75" style="width:274.2pt;height:32.15pt" o:ole="">
            <v:imagedata r:id="rId94" o:title=""/>
          </v:shape>
          <o:OLEObject Type="Embed" ProgID="Equation.DSMT4" ShapeID="_x0000_i1518" DrawAspect="Content" ObjectID="_1578748594" r:id="rId95"/>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353DC5">
        <w:rPr>
          <w:noProof/>
          <w:lang w:eastAsia="ja-JP"/>
        </w:rPr>
        <w:t>16</w:t>
      </w:r>
      <w:r>
        <w:rPr>
          <w:lang w:eastAsia="ja-JP"/>
        </w:rPr>
        <w:fldChar w:fldCharType="end"/>
      </w:r>
      <w:r>
        <w:rPr>
          <w:lang w:eastAsia="ja-JP"/>
        </w:rPr>
        <w:t>)</w:t>
      </w:r>
    </w:p>
    <w:p w:rsidR="00CA0883" w:rsidRDefault="00CA0883" w:rsidP="00CA0883">
      <w:pPr>
        <w:rPr>
          <w:lang w:eastAsia="ja-JP"/>
        </w:rPr>
      </w:pPr>
      <w:r>
        <w:rPr>
          <w:lang w:eastAsia="ja-JP"/>
        </w:rPr>
        <w:t xml:space="preserve">The Fundamental Theorem of Calculus allows us to simplify the last factor in this equation </w:t>
      </w:r>
      <w:r w:rsidR="00F00E30">
        <w:rPr>
          <w:lang w:eastAsia="ja-JP"/>
        </w:rPr>
        <w:t>to</w:t>
      </w:r>
      <w:r>
        <w:rPr>
          <w:lang w:eastAsia="ja-JP"/>
        </w:rPr>
        <w:t xml:space="preserve"> simply </w:t>
      </w:r>
      <w:r w:rsidR="00F00E30" w:rsidRPr="00F00E30">
        <w:rPr>
          <w:position w:val="-14"/>
          <w:lang w:eastAsia="ja-JP"/>
        </w:rPr>
        <w:object w:dxaOrig="580" w:dyaOrig="400">
          <v:shape id="_x0000_i1502" type="#_x0000_t75" style="width:29.1pt;height:19.9pt" o:ole="">
            <v:imagedata r:id="rId96" o:title=""/>
          </v:shape>
          <o:OLEObject Type="Embed" ProgID="Equation.DSMT4" ShapeID="_x0000_i1502" DrawAspect="Content" ObjectID="_1578748595" r:id="rId97"/>
        </w:object>
      </w:r>
      <w:r w:rsidR="00F00E30">
        <w:rPr>
          <w:lang w:eastAsia="ja-JP"/>
        </w:rPr>
        <w:t>; substituting this and rearranging the factors in accordance with the commutative property for multiplication gives</w:t>
      </w:r>
    </w:p>
    <w:p w:rsidR="00F00E30" w:rsidRDefault="00F00E30" w:rsidP="00F00E30">
      <w:pPr>
        <w:pStyle w:val="TabbedEquation"/>
        <w:rPr>
          <w:lang w:eastAsia="ja-JP"/>
        </w:rPr>
      </w:pPr>
      <w:r>
        <w:rPr>
          <w:lang w:eastAsia="ja-JP"/>
        </w:rPr>
        <w:tab/>
      </w:r>
      <w:r w:rsidR="004A25A7" w:rsidRPr="004A25A7">
        <w:rPr>
          <w:position w:val="-26"/>
          <w:lang w:eastAsia="ja-JP"/>
        </w:rPr>
        <w:object w:dxaOrig="4540" w:dyaOrig="639">
          <v:shape id="_x0000_i1520" type="#_x0000_t75" style="width:226.7pt;height:32.15pt" o:ole="">
            <v:imagedata r:id="rId98" o:title=""/>
          </v:shape>
          <o:OLEObject Type="Embed" ProgID="Equation.DSMT4" ShapeID="_x0000_i1520" DrawAspect="Content" ObjectID="_1578748596" r:id="rId99"/>
        </w:object>
      </w:r>
      <w:r>
        <w:rPr>
          <w:lang w:eastAsia="ja-JP"/>
        </w:rPr>
        <w:tab/>
      </w:r>
      <w:bookmarkStart w:id="12" w:name="Eq_ProductRuleVerification"/>
      <w:r>
        <w:rPr>
          <w:lang w:eastAsia="ja-JP"/>
        </w:rPr>
        <w:t>(</w:t>
      </w:r>
      <w:r>
        <w:rPr>
          <w:lang w:eastAsia="ja-JP"/>
        </w:rPr>
        <w:fldChar w:fldCharType="begin"/>
      </w:r>
      <w:r>
        <w:rPr>
          <w:lang w:eastAsia="ja-JP"/>
        </w:rPr>
        <w:instrText xml:space="preserve"> SEQ Equation \* ARABIC </w:instrText>
      </w:r>
      <w:r>
        <w:rPr>
          <w:lang w:eastAsia="ja-JP"/>
        </w:rPr>
        <w:fldChar w:fldCharType="separate"/>
      </w:r>
      <w:r w:rsidR="00353DC5">
        <w:rPr>
          <w:noProof/>
          <w:lang w:eastAsia="ja-JP"/>
        </w:rPr>
        <w:t>17</w:t>
      </w:r>
      <w:r>
        <w:rPr>
          <w:lang w:eastAsia="ja-JP"/>
        </w:rPr>
        <w:fldChar w:fldCharType="end"/>
      </w:r>
      <w:r>
        <w:rPr>
          <w:lang w:eastAsia="ja-JP"/>
        </w:rPr>
        <w:t>)</w:t>
      </w:r>
      <w:bookmarkEnd w:id="12"/>
    </w:p>
    <w:p w:rsidR="00F00E30" w:rsidRDefault="00F00E30" w:rsidP="00F00E30">
      <w:pPr>
        <w:pStyle w:val="TabbedEquation"/>
        <w:rPr>
          <w:lang w:eastAsia="ja-JP"/>
        </w:rPr>
      </w:pPr>
      <w:r>
        <w:rPr>
          <w:lang w:eastAsia="ja-JP"/>
        </w:rPr>
        <w:t xml:space="preserve">The right side of equation </w:t>
      </w:r>
      <w:r>
        <w:rPr>
          <w:lang w:eastAsia="ja-JP"/>
        </w:rPr>
        <w:fldChar w:fldCharType="begin"/>
      </w:r>
      <w:r>
        <w:rPr>
          <w:lang w:eastAsia="ja-JP"/>
        </w:rPr>
        <w:instrText xml:space="preserve"> REF Eq_ProductRuleVerification \h </w:instrText>
      </w:r>
      <w:r>
        <w:rPr>
          <w:lang w:eastAsia="ja-JP"/>
        </w:rPr>
      </w:r>
      <w:r>
        <w:rPr>
          <w:lang w:eastAsia="ja-JP"/>
        </w:rPr>
        <w:fldChar w:fldCharType="separate"/>
      </w:r>
      <w:r>
        <w:rPr>
          <w:lang w:eastAsia="ja-JP"/>
        </w:rPr>
        <w:t>(</w:t>
      </w:r>
      <w:r>
        <w:rPr>
          <w:noProof/>
          <w:lang w:eastAsia="ja-JP"/>
        </w:rPr>
        <w:t>17</w:t>
      </w:r>
      <w:r>
        <w:rPr>
          <w:lang w:eastAsia="ja-JP"/>
        </w:rPr>
        <w:t>)</w:t>
      </w:r>
      <w:r>
        <w:rPr>
          <w:lang w:eastAsia="ja-JP"/>
        </w:rPr>
        <w:fldChar w:fldCharType="end"/>
      </w:r>
      <w:r>
        <w:rPr>
          <w:lang w:eastAsia="ja-JP"/>
        </w:rPr>
        <w:t xml:space="preserve"> matches the left side of equation </w:t>
      </w:r>
      <w:r>
        <w:rPr>
          <w:lang w:eastAsia="ja-JP"/>
        </w:rPr>
        <w:fldChar w:fldCharType="begin"/>
      </w:r>
      <w:r>
        <w:rPr>
          <w:lang w:eastAsia="ja-JP"/>
        </w:rPr>
        <w:instrText xml:space="preserve"> REF Eq_ODEWithIntegratingFactorSubstituted \h </w:instrText>
      </w:r>
      <w:r>
        <w:rPr>
          <w:lang w:eastAsia="ja-JP"/>
        </w:rPr>
      </w:r>
      <w:r>
        <w:rPr>
          <w:lang w:eastAsia="ja-JP"/>
        </w:rPr>
        <w:fldChar w:fldCharType="separate"/>
      </w:r>
      <w:r>
        <w:rPr>
          <w:lang w:eastAsia="ja-JP"/>
        </w:rPr>
        <w:t>(</w:t>
      </w:r>
      <w:r>
        <w:rPr>
          <w:noProof/>
          <w:lang w:eastAsia="ja-JP"/>
        </w:rPr>
        <w:t>14</w:t>
      </w:r>
      <w:r>
        <w:rPr>
          <w:lang w:eastAsia="ja-JP"/>
        </w:rPr>
        <w:t>)</w:t>
      </w:r>
      <w:r>
        <w:rPr>
          <w:lang w:eastAsia="ja-JP"/>
        </w:rPr>
        <w:fldChar w:fldCharType="end"/>
      </w:r>
      <w:r>
        <w:rPr>
          <w:lang w:eastAsia="ja-JP"/>
        </w:rPr>
        <w:t xml:space="preserve">, thus verifying the claim of equation </w:t>
      </w:r>
      <w:r>
        <w:rPr>
          <w:lang w:eastAsia="ja-JP"/>
        </w:rPr>
        <w:fldChar w:fldCharType="begin"/>
      </w:r>
      <w:r>
        <w:rPr>
          <w:lang w:eastAsia="ja-JP"/>
        </w:rPr>
        <w:instrText xml:space="preserve"> REF Eq_ProductRule \h </w:instrText>
      </w:r>
      <w:r>
        <w:rPr>
          <w:lang w:eastAsia="ja-JP"/>
        </w:rPr>
      </w:r>
      <w:r>
        <w:rPr>
          <w:lang w:eastAsia="ja-JP"/>
        </w:rPr>
        <w:fldChar w:fldCharType="separate"/>
      </w:r>
      <w:r>
        <w:t>(</w:t>
      </w:r>
      <w:r>
        <w:rPr>
          <w:noProof/>
        </w:rPr>
        <w:t>5</w:t>
      </w:r>
      <w:r>
        <w:t>)</w:t>
      </w:r>
      <w:r>
        <w:rPr>
          <w:lang w:eastAsia="ja-JP"/>
        </w:rPr>
        <w:fldChar w:fldCharType="end"/>
      </w:r>
      <w:r>
        <w:rPr>
          <w:lang w:eastAsia="ja-JP"/>
        </w:rPr>
        <w:t xml:space="preserve">. Plugging equation </w:t>
      </w:r>
      <w:r>
        <w:rPr>
          <w:lang w:eastAsia="ja-JP"/>
        </w:rPr>
        <w:fldChar w:fldCharType="begin"/>
      </w:r>
      <w:r>
        <w:rPr>
          <w:lang w:eastAsia="ja-JP"/>
        </w:rPr>
        <w:instrText xml:space="preserve"> REF Eq_ProductRuleVerification \h </w:instrText>
      </w:r>
      <w:r>
        <w:rPr>
          <w:lang w:eastAsia="ja-JP"/>
        </w:rPr>
      </w:r>
      <w:r>
        <w:rPr>
          <w:lang w:eastAsia="ja-JP"/>
        </w:rPr>
        <w:fldChar w:fldCharType="separate"/>
      </w:r>
      <w:r>
        <w:rPr>
          <w:lang w:eastAsia="ja-JP"/>
        </w:rPr>
        <w:t>(</w:t>
      </w:r>
      <w:r>
        <w:rPr>
          <w:noProof/>
          <w:lang w:eastAsia="ja-JP"/>
        </w:rPr>
        <w:t>17</w:t>
      </w:r>
      <w:r>
        <w:rPr>
          <w:lang w:eastAsia="ja-JP"/>
        </w:rPr>
        <w:t>)</w:t>
      </w:r>
      <w:r>
        <w:rPr>
          <w:lang w:eastAsia="ja-JP"/>
        </w:rPr>
        <w:fldChar w:fldCharType="end"/>
      </w:r>
      <w:r>
        <w:rPr>
          <w:lang w:eastAsia="ja-JP"/>
        </w:rPr>
        <w:t xml:space="preserve"> into the left side of equation </w:t>
      </w:r>
      <w:r>
        <w:rPr>
          <w:lang w:eastAsia="ja-JP"/>
        </w:rPr>
        <w:fldChar w:fldCharType="begin"/>
      </w:r>
      <w:r>
        <w:rPr>
          <w:lang w:eastAsia="ja-JP"/>
        </w:rPr>
        <w:instrText xml:space="preserve"> REF Eq_ODEWithIntegratingFactorSubstituted \h </w:instrText>
      </w:r>
      <w:r>
        <w:rPr>
          <w:lang w:eastAsia="ja-JP"/>
        </w:rPr>
      </w:r>
      <w:r>
        <w:rPr>
          <w:lang w:eastAsia="ja-JP"/>
        </w:rPr>
        <w:fldChar w:fldCharType="separate"/>
      </w:r>
      <w:r>
        <w:rPr>
          <w:lang w:eastAsia="ja-JP"/>
        </w:rPr>
        <w:t>(</w:t>
      </w:r>
      <w:r>
        <w:rPr>
          <w:noProof/>
          <w:lang w:eastAsia="ja-JP"/>
        </w:rPr>
        <w:t>14</w:t>
      </w:r>
      <w:r>
        <w:rPr>
          <w:lang w:eastAsia="ja-JP"/>
        </w:rPr>
        <w:t>)</w:t>
      </w:r>
      <w:r>
        <w:rPr>
          <w:lang w:eastAsia="ja-JP"/>
        </w:rPr>
        <w:fldChar w:fldCharType="end"/>
      </w:r>
      <w:r>
        <w:rPr>
          <w:lang w:eastAsia="ja-JP"/>
        </w:rPr>
        <w:t xml:space="preserve"> allows us to write</w:t>
      </w:r>
      <w:r w:rsidR="004A25A7">
        <w:rPr>
          <w:lang w:eastAsia="ja-JP"/>
        </w:rPr>
        <w:t xml:space="preserve"> the latter as</w:t>
      </w:r>
    </w:p>
    <w:p w:rsidR="00F00E30" w:rsidRDefault="004A25A7" w:rsidP="004A25A7">
      <w:pPr>
        <w:pStyle w:val="TabbedEquation"/>
        <w:rPr>
          <w:lang w:eastAsia="ja-JP"/>
        </w:rPr>
      </w:pPr>
      <w:r>
        <w:rPr>
          <w:lang w:eastAsia="ja-JP"/>
        </w:rPr>
        <w:tab/>
      </w:r>
      <w:r w:rsidR="00A67FF8" w:rsidRPr="004A25A7">
        <w:rPr>
          <w:position w:val="-26"/>
          <w:lang w:eastAsia="ja-JP"/>
        </w:rPr>
        <w:object w:dxaOrig="2900" w:dyaOrig="639">
          <v:shape id="_x0000_i1550" type="#_x0000_t75" style="width:145.55pt;height:32.15pt" o:ole="">
            <v:imagedata r:id="rId100" o:title=""/>
          </v:shape>
          <o:OLEObject Type="Embed" ProgID="Equation.DSMT4" ShapeID="_x0000_i1550" DrawAspect="Content" ObjectID="_1578748597" r:id="rId101"/>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353DC5">
        <w:rPr>
          <w:noProof/>
          <w:lang w:eastAsia="ja-JP"/>
        </w:rPr>
        <w:t>18</w:t>
      </w:r>
      <w:r>
        <w:rPr>
          <w:lang w:eastAsia="ja-JP"/>
        </w:rPr>
        <w:fldChar w:fldCharType="end"/>
      </w:r>
      <w:r>
        <w:rPr>
          <w:lang w:eastAsia="ja-JP"/>
        </w:rPr>
        <w:t>)</w:t>
      </w:r>
    </w:p>
    <w:p w:rsidR="004A25A7" w:rsidRDefault="004A25A7" w:rsidP="004A25A7">
      <w:pPr>
        <w:rPr>
          <w:lang w:eastAsia="ja-JP"/>
        </w:rPr>
      </w:pPr>
      <w:r>
        <w:rPr>
          <w:lang w:eastAsia="ja-JP"/>
        </w:rPr>
        <w:t xml:space="preserve">We’re almost there! (In case you lost track of where we’re heading, we are trying to isolate </w:t>
      </w:r>
      <w:r w:rsidRPr="004A25A7">
        <w:rPr>
          <w:i/>
          <w:lang w:eastAsia="ja-JP"/>
        </w:rPr>
        <w:t>y</w:t>
      </w:r>
      <w:r>
        <w:rPr>
          <w:lang w:eastAsia="ja-JP"/>
        </w:rPr>
        <w:t>.)</w:t>
      </w:r>
      <w:r w:rsidR="00392EF1">
        <w:rPr>
          <w:lang w:eastAsia="ja-JP"/>
        </w:rPr>
        <w:t xml:space="preserve"> Integrate both sides of the preceding equation, and apply the Fundamental Theorem of Calculus to simplify the left side:</w:t>
      </w:r>
    </w:p>
    <w:p w:rsidR="00392EF1" w:rsidRDefault="00392EF1" w:rsidP="00392EF1">
      <w:pPr>
        <w:pStyle w:val="TabbedEquation"/>
        <w:rPr>
          <w:lang w:eastAsia="ja-JP"/>
        </w:rPr>
      </w:pPr>
      <w:r>
        <w:rPr>
          <w:lang w:eastAsia="ja-JP"/>
        </w:rPr>
        <w:tab/>
      </w:r>
      <w:r w:rsidR="00A67FF8" w:rsidRPr="00392EF1">
        <w:rPr>
          <w:position w:val="-28"/>
          <w:lang w:eastAsia="ja-JP"/>
        </w:rPr>
        <w:object w:dxaOrig="3879" w:dyaOrig="680">
          <v:shape id="_x0000_i1552" type="#_x0000_t75" style="width:194.55pt;height:33.7pt" o:ole="">
            <v:imagedata r:id="rId102" o:title=""/>
          </v:shape>
          <o:OLEObject Type="Embed" ProgID="Equation.DSMT4" ShapeID="_x0000_i1552" DrawAspect="Content" ObjectID="_1578748598" r:id="rId103"/>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353DC5">
        <w:rPr>
          <w:noProof/>
          <w:lang w:eastAsia="ja-JP"/>
        </w:rPr>
        <w:t>19</w:t>
      </w:r>
      <w:r>
        <w:rPr>
          <w:lang w:eastAsia="ja-JP"/>
        </w:rPr>
        <w:fldChar w:fldCharType="end"/>
      </w:r>
      <w:r>
        <w:rPr>
          <w:lang w:eastAsia="ja-JP"/>
        </w:rPr>
        <w:t>)</w:t>
      </w:r>
    </w:p>
    <w:p w:rsidR="00D81D9A" w:rsidRDefault="00D81D9A" w:rsidP="00D81D9A">
      <w:pPr>
        <w:pStyle w:val="TabbedEquation"/>
        <w:rPr>
          <w:lang w:eastAsia="ja-JP"/>
        </w:rPr>
      </w:pPr>
      <w:r>
        <w:rPr>
          <w:lang w:eastAsia="ja-JP"/>
        </w:rPr>
        <w:tab/>
      </w:r>
      <w:r w:rsidR="00A67FF8" w:rsidRPr="00392EF1">
        <w:rPr>
          <w:position w:val="-28"/>
          <w:lang w:eastAsia="ja-JP"/>
        </w:rPr>
        <w:object w:dxaOrig="3260" w:dyaOrig="680">
          <v:shape id="_x0000_i1554" type="#_x0000_t75" style="width:162.4pt;height:33.7pt" o:ole="">
            <v:imagedata r:id="rId104" o:title=""/>
          </v:shape>
          <o:OLEObject Type="Embed" ProgID="Equation.DSMT4" ShapeID="_x0000_i1554" DrawAspect="Content" ObjectID="_1578748599" r:id="rId105"/>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353DC5">
        <w:rPr>
          <w:noProof/>
          <w:lang w:eastAsia="ja-JP"/>
        </w:rPr>
        <w:t>20</w:t>
      </w:r>
      <w:r>
        <w:rPr>
          <w:lang w:eastAsia="ja-JP"/>
        </w:rPr>
        <w:fldChar w:fldCharType="end"/>
      </w:r>
      <w:r>
        <w:rPr>
          <w:lang w:eastAsia="ja-JP"/>
        </w:rPr>
        <w:t>)</w:t>
      </w:r>
    </w:p>
    <w:p w:rsidR="00D81D9A" w:rsidRDefault="00D81D9A" w:rsidP="00D81D9A">
      <w:pPr>
        <w:rPr>
          <w:lang w:eastAsia="ja-JP"/>
        </w:rPr>
      </w:pPr>
      <w:r>
        <w:rPr>
          <w:lang w:eastAsia="ja-JP"/>
        </w:rPr>
        <w:t xml:space="preserve">where we’ve moved the constant of integration to the right </w:t>
      </w:r>
      <w:r w:rsidR="00C31CCE">
        <w:rPr>
          <w:lang w:eastAsia="ja-JP"/>
        </w:rPr>
        <w:t xml:space="preserve">side. </w:t>
      </w:r>
      <w:r>
        <w:rPr>
          <w:lang w:eastAsia="ja-JP"/>
        </w:rPr>
        <w:t xml:space="preserve">Finally, multiply both sides by </w:t>
      </w:r>
      <w:r w:rsidRPr="00D81D9A">
        <w:rPr>
          <w:position w:val="-6"/>
          <w:lang w:eastAsia="ja-JP"/>
        </w:rPr>
        <w:object w:dxaOrig="800" w:dyaOrig="420">
          <v:shape id="_x0000_i1537" type="#_x0000_t75" style="width:39.85pt;height:21.45pt" o:ole="">
            <v:imagedata r:id="rId106" o:title=""/>
          </v:shape>
          <o:OLEObject Type="Embed" ProgID="Equation.DSMT4" ShapeID="_x0000_i1537" DrawAspect="Content" ObjectID="_1578748600" r:id="rId107"/>
        </w:object>
      </w:r>
      <w:r>
        <w:rPr>
          <w:lang w:eastAsia="ja-JP"/>
        </w:rPr>
        <w:t xml:space="preserve"> to obtain </w:t>
      </w:r>
      <w:r w:rsidR="00C31CCE">
        <w:rPr>
          <w:lang w:eastAsia="ja-JP"/>
        </w:rPr>
        <w:t xml:space="preserve">a family of solutions for </w:t>
      </w:r>
      <w:r w:rsidR="00C31CCE" w:rsidRPr="00C31CCE">
        <w:rPr>
          <w:i/>
          <w:lang w:eastAsia="ja-JP"/>
        </w:rPr>
        <w:t>y</w:t>
      </w:r>
      <w:r>
        <w:rPr>
          <w:lang w:eastAsia="ja-JP"/>
        </w:rPr>
        <w:t>:</w:t>
      </w:r>
    </w:p>
    <w:p w:rsidR="00C31CCE" w:rsidRDefault="00C31CCE" w:rsidP="00C31CCE">
      <w:pPr>
        <w:pStyle w:val="TabbedEquation"/>
        <w:rPr>
          <w:lang w:eastAsia="ja-JP"/>
        </w:rPr>
      </w:pPr>
      <w:r>
        <w:rPr>
          <w:lang w:eastAsia="ja-JP"/>
        </w:rPr>
        <w:tab/>
      </w:r>
      <w:r w:rsidR="00A67FF8" w:rsidRPr="00392EF1">
        <w:rPr>
          <w:position w:val="-28"/>
          <w:lang w:eastAsia="ja-JP"/>
        </w:rPr>
        <w:object w:dxaOrig="3940" w:dyaOrig="680">
          <v:shape id="_x0000_i1558" type="#_x0000_t75" style="width:197.6pt;height:33.7pt" o:ole="">
            <v:imagedata r:id="rId108" o:title=""/>
          </v:shape>
          <o:OLEObject Type="Embed" ProgID="Equation.DSMT4" ShapeID="_x0000_i1558" DrawAspect="Content" ObjectID="_1578748601" r:id="rId109"/>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353DC5">
        <w:rPr>
          <w:noProof/>
          <w:lang w:eastAsia="ja-JP"/>
        </w:rPr>
        <w:t>21</w:t>
      </w:r>
      <w:r>
        <w:rPr>
          <w:lang w:eastAsia="ja-JP"/>
        </w:rPr>
        <w:fldChar w:fldCharType="end"/>
      </w:r>
      <w:r>
        <w:rPr>
          <w:lang w:eastAsia="ja-JP"/>
        </w:rPr>
        <w:t>)</w:t>
      </w:r>
    </w:p>
    <w:p w:rsidR="00C31CCE" w:rsidRDefault="00C31CCE" w:rsidP="00C31CCE">
      <w:r>
        <w:rPr>
          <w:lang w:eastAsia="ja-JP"/>
        </w:rPr>
        <w:lastRenderedPageBreak/>
        <w:t xml:space="preserve">Normally we’d put a box around this, but this result is too horrendous to memorize or write on a cheat sheet, so I decided not to. In practice, we’ll use equations </w:t>
      </w:r>
      <w:r>
        <w:fldChar w:fldCharType="begin"/>
      </w:r>
      <w:r>
        <w:instrText xml:space="preserve"> REF Eq_IntegratingFactorResult \h </w:instrText>
      </w:r>
      <w:r>
        <w:fldChar w:fldCharType="separate"/>
      </w:r>
      <w:r>
        <w:t>(</w:t>
      </w:r>
      <w:r>
        <w:rPr>
          <w:noProof/>
        </w:rPr>
        <w:t>12</w:t>
      </w:r>
      <w:r>
        <w:t>)</w:t>
      </w:r>
      <w:r>
        <w:fldChar w:fldCharType="end"/>
      </w:r>
      <w:r>
        <w:t xml:space="preserve"> and </w:t>
      </w:r>
      <w:r>
        <w:fldChar w:fldCharType="begin"/>
      </w:r>
      <w:r>
        <w:instrText xml:space="preserve"> REF Eq_IntegratingFactorResultWithExp \h </w:instrText>
      </w:r>
      <w:r>
        <w:fldChar w:fldCharType="separate"/>
      </w:r>
      <w:r>
        <w:t>(</w:t>
      </w:r>
      <w:r>
        <w:rPr>
          <w:noProof/>
        </w:rPr>
        <w:t>13</w:t>
      </w:r>
      <w:r>
        <w:t>)</w:t>
      </w:r>
      <w:r>
        <w:fldChar w:fldCharType="end"/>
      </w:r>
      <w:r>
        <w:t xml:space="preserve"> to solve our first-order linear ODEs, but the above derivation provides a pathway to follow to the solution (and assures us that a solution exists).</w:t>
      </w:r>
      <w:r w:rsidR="00A67FF8">
        <w:t xml:space="preserve"> This corresponds to equation (4) in the textbook.</w:t>
      </w:r>
    </w:p>
    <w:p w:rsidR="00CD7CE0" w:rsidRDefault="00C26539" w:rsidP="00C31CCE">
      <w:pPr>
        <w:rPr>
          <w:lang w:eastAsia="ja-JP"/>
        </w:rPr>
      </w:pPr>
      <w:r w:rsidRPr="00D12E0F">
        <w:rPr>
          <w:u w:val="single"/>
          <w:lang w:eastAsia="ja-JP"/>
        </w:rPr>
        <w:t>General method of solution of a first-order linear ODE</w:t>
      </w:r>
      <w:r>
        <w:rPr>
          <w:u w:val="single"/>
          <w:lang w:eastAsia="ja-JP"/>
        </w:rPr>
        <w:t>: application</w:t>
      </w:r>
      <w:r w:rsidRPr="009D323B">
        <w:rPr>
          <w:lang w:eastAsia="ja-JP"/>
        </w:rPr>
        <w:t xml:space="preserve">. </w:t>
      </w:r>
      <w:r w:rsidR="008B2BC2">
        <w:t xml:space="preserve">The steps for solving equation </w:t>
      </w:r>
      <w:r w:rsidR="008B2BC2">
        <w:rPr>
          <w:lang w:eastAsia="ja-JP"/>
        </w:rPr>
        <w:fldChar w:fldCharType="begin"/>
      </w:r>
      <w:r w:rsidR="008B2BC2">
        <w:rPr>
          <w:lang w:eastAsia="ja-JP"/>
        </w:rPr>
        <w:instrText xml:space="preserve"> REF Eq_GeneralLinearODE \h </w:instrText>
      </w:r>
      <w:r w:rsidR="008B2BC2">
        <w:rPr>
          <w:lang w:eastAsia="ja-JP"/>
        </w:rPr>
      </w:r>
      <w:r w:rsidR="008B2BC2">
        <w:rPr>
          <w:lang w:eastAsia="ja-JP"/>
        </w:rPr>
        <w:fldChar w:fldCharType="separate"/>
      </w:r>
      <w:r w:rsidR="008B2BC2">
        <w:t>(</w:t>
      </w:r>
      <w:r w:rsidR="008B2BC2">
        <w:rPr>
          <w:noProof/>
        </w:rPr>
        <w:t>2</w:t>
      </w:r>
      <w:r w:rsidR="008B2BC2">
        <w:t>)</w:t>
      </w:r>
      <w:r w:rsidR="008B2BC2">
        <w:rPr>
          <w:lang w:eastAsia="ja-JP"/>
        </w:rPr>
        <w:fldChar w:fldCharType="end"/>
      </w:r>
      <w:r w:rsidR="008B2BC2">
        <w:rPr>
          <w:lang w:eastAsia="ja-JP"/>
        </w:rPr>
        <w:t xml:space="preserve"> are summarized in the textbook, in a box above Example 1 on page 56.</w:t>
      </w:r>
      <w:r w:rsidR="005F4EC2">
        <w:rPr>
          <w:lang w:eastAsia="ja-JP"/>
        </w:rPr>
        <w:t xml:space="preserve"> This method handles both general solutions and initial-value problems, as illustrated in the numerous textbook examples.</w:t>
      </w:r>
    </w:p>
    <w:p w:rsidR="007C53E8" w:rsidRDefault="005F4EC2" w:rsidP="00C31CCE">
      <w:pPr>
        <w:rPr>
          <w:lang w:eastAsia="ja-JP"/>
        </w:rPr>
      </w:pPr>
      <w:r>
        <w:rPr>
          <w:lang w:eastAsia="ja-JP"/>
        </w:rPr>
        <w:t xml:space="preserve">As an additional example, let’s solve an equation that models the velocity of an object falling under the influence of gravity, but also considers the effects of air resistance. Such problems were </w:t>
      </w:r>
      <w:r w:rsidR="00AD3C8A">
        <w:rPr>
          <w:lang w:eastAsia="ja-JP"/>
        </w:rPr>
        <w:t>likely</w:t>
      </w:r>
      <w:r>
        <w:rPr>
          <w:lang w:eastAsia="ja-JP"/>
        </w:rPr>
        <w:t xml:space="preserve"> discussed, but probably not explicitly solved, in your PHYS V04 class.</w:t>
      </w:r>
      <w:r w:rsidR="001622CC">
        <w:rPr>
          <w:lang w:eastAsia="ja-JP"/>
        </w:rPr>
        <w:t xml:space="preserve"> From your experience there, you might understand that a falling object tends to accelerate until it reaches a stable speed of fall, called the </w:t>
      </w:r>
      <w:r w:rsidR="001622CC" w:rsidRPr="001622CC">
        <w:rPr>
          <w:b/>
          <w:i/>
          <w:lang w:eastAsia="ja-JP"/>
        </w:rPr>
        <w:t>terminal velocity</w:t>
      </w:r>
      <w:r w:rsidR="001622CC">
        <w:rPr>
          <w:lang w:eastAsia="ja-JP"/>
        </w:rPr>
        <w:t>. This applies both to objects that are dropped and to objects that enter the atmosphere at a high rate of speed, such as space shuttles and asteroids</w:t>
      </w:r>
      <w:r w:rsidR="00AD3C8A">
        <w:rPr>
          <w:lang w:eastAsia="ja-JP"/>
        </w:rPr>
        <w:t xml:space="preserve"> (which must slow down, rather than speed up, to achieve their terminal velocity)</w:t>
      </w:r>
      <w:r w:rsidR="001622CC">
        <w:rPr>
          <w:lang w:eastAsia="ja-JP"/>
        </w:rPr>
        <w:t>. If we ignore the effects of altitude on the strength of gravity</w:t>
      </w:r>
      <w:r w:rsidR="00CD7CE0">
        <w:rPr>
          <w:lang w:eastAsia="ja-JP"/>
        </w:rPr>
        <w:t xml:space="preserve"> (that is, we start with a low-resolution model)</w:t>
      </w:r>
      <w:r w:rsidR="001622CC">
        <w:rPr>
          <w:lang w:eastAsia="ja-JP"/>
        </w:rPr>
        <w:t xml:space="preserve">, we may </w:t>
      </w:r>
      <w:r w:rsidR="00CD7CE0">
        <w:rPr>
          <w:lang w:eastAsia="ja-JP"/>
        </w:rPr>
        <w:t xml:space="preserve">represent </w:t>
      </w:r>
      <w:r w:rsidR="001622CC">
        <w:rPr>
          <w:lang w:eastAsia="ja-JP"/>
        </w:rPr>
        <w:t xml:space="preserve">that as </w:t>
      </w:r>
      <w:r w:rsidR="00CD7CE0" w:rsidRPr="00CD7CE0">
        <w:rPr>
          <w:position w:val="-14"/>
          <w:lang w:eastAsia="ja-JP"/>
        </w:rPr>
        <w:object w:dxaOrig="980" w:dyaOrig="380">
          <v:shape id="_x0000_i1569" type="#_x0000_t75" style="width:49pt;height:18.4pt" o:ole="">
            <v:imagedata r:id="rId110" o:title=""/>
          </v:shape>
          <o:OLEObject Type="Embed" ProgID="Equation.DSMT4" ShapeID="_x0000_i1569" DrawAspect="Content" ObjectID="_1578748602" r:id="rId111"/>
        </w:object>
      </w:r>
      <w:r w:rsidR="001622CC">
        <w:rPr>
          <w:lang w:eastAsia="ja-JP"/>
        </w:rPr>
        <w:t>, where we are assuming units of meters and seconds</w:t>
      </w:r>
      <w:r w:rsidR="00CD7CE0">
        <w:rPr>
          <w:lang w:eastAsia="ja-JP"/>
        </w:rPr>
        <w:t xml:space="preserve"> (hence the familiar value of 9.8), and temporarily ignoring air resistance; </w:t>
      </w:r>
      <w:r w:rsidR="007C53E8" w:rsidRPr="007C53E8">
        <w:rPr>
          <w:position w:val="-14"/>
          <w:lang w:eastAsia="ja-JP"/>
        </w:rPr>
        <w:object w:dxaOrig="279" w:dyaOrig="380">
          <v:shape id="_x0000_i1573" type="#_x0000_t75" style="width:13.8pt;height:18.4pt" o:ole="">
            <v:imagedata r:id="rId112" o:title=""/>
          </v:shape>
          <o:OLEObject Type="Embed" ProgID="Equation.DSMT4" ShapeID="_x0000_i1573" DrawAspect="Content" ObjectID="_1578748603" r:id="rId113"/>
        </w:object>
      </w:r>
      <w:r w:rsidR="007C53E8">
        <w:rPr>
          <w:lang w:eastAsia="ja-JP"/>
        </w:rPr>
        <w:t xml:space="preserve"> is a symbolic way to represent the concept “acceleration of gravity.”</w:t>
      </w:r>
    </w:p>
    <w:p w:rsidR="00A67FF8" w:rsidRDefault="00CD7CE0" w:rsidP="00C31CCE">
      <w:pPr>
        <w:rPr>
          <w:lang w:eastAsia="ja-JP"/>
        </w:rPr>
      </w:pPr>
      <w:r>
        <w:rPr>
          <w:lang w:eastAsia="ja-JP"/>
        </w:rPr>
        <w:t>To model the air resistance, we consider the familiar experience of opening the window of an automobile while riding inside, and extending our arm or hand outside the window. The faster the car travels, the greater the force of air resistance against our hand and arm. For a falling body, that force would produce an acceleration in the direction opposite the velocity</w:t>
      </w:r>
      <w:r w:rsidR="007C53E8">
        <w:rPr>
          <w:lang w:eastAsia="ja-JP"/>
        </w:rPr>
        <w:t xml:space="preserve">, suggesting that the relationship between velocity and acceleration should contain a negative sign. To keep the model (and the resulting ODE) linear, we assume that the force of air resistance is </w:t>
      </w:r>
      <w:r w:rsidR="00AD3C8A">
        <w:rPr>
          <w:lang w:eastAsia="ja-JP"/>
        </w:rPr>
        <w:t xml:space="preserve">directly </w:t>
      </w:r>
      <w:r w:rsidR="007C53E8">
        <w:rPr>
          <w:lang w:eastAsia="ja-JP"/>
        </w:rPr>
        <w:t xml:space="preserve">proportional to the velocity, leading to a model of the form </w:t>
      </w:r>
      <w:r w:rsidR="007C53E8" w:rsidRPr="007C53E8">
        <w:rPr>
          <w:position w:val="-12"/>
          <w:lang w:eastAsia="ja-JP"/>
        </w:rPr>
        <w:object w:dxaOrig="880" w:dyaOrig="360">
          <v:shape id="_x0000_i1577" type="#_x0000_t75" style="width:44.45pt;height:18.4pt" o:ole="">
            <v:imagedata r:id="rId114" o:title=""/>
          </v:shape>
          <o:OLEObject Type="Embed" ProgID="Equation.DSMT4" ShapeID="_x0000_i1577" DrawAspect="Content" ObjectID="_1578748604" r:id="rId115"/>
        </w:object>
      </w:r>
      <w:r w:rsidR="007C53E8">
        <w:rPr>
          <w:lang w:eastAsia="ja-JP"/>
        </w:rPr>
        <w:t xml:space="preserve">, where </w:t>
      </w:r>
      <w:r w:rsidR="007C53E8" w:rsidRPr="007C53E8">
        <w:rPr>
          <w:i/>
          <w:lang w:eastAsia="ja-JP"/>
        </w:rPr>
        <w:t>b</w:t>
      </w:r>
      <w:r w:rsidR="007C53E8">
        <w:rPr>
          <w:lang w:eastAsia="ja-JP"/>
        </w:rPr>
        <w:t xml:space="preserve"> is a positive, constant </w:t>
      </w:r>
      <w:r w:rsidR="00AD3C8A">
        <w:rPr>
          <w:lang w:eastAsia="ja-JP"/>
        </w:rPr>
        <w:t>“</w:t>
      </w:r>
      <w:r w:rsidR="007C53E8">
        <w:rPr>
          <w:lang w:eastAsia="ja-JP"/>
        </w:rPr>
        <w:t>fudge factor</w:t>
      </w:r>
      <w:r w:rsidR="00AD3C8A">
        <w:rPr>
          <w:lang w:eastAsia="ja-JP"/>
        </w:rPr>
        <w:t>”</w:t>
      </w:r>
      <w:r w:rsidR="007C53E8">
        <w:rPr>
          <w:lang w:eastAsia="ja-JP"/>
        </w:rPr>
        <w:t xml:space="preserve"> whose value depends on the mass, size, and shape of the object, and </w:t>
      </w:r>
      <w:r w:rsidR="007C53E8" w:rsidRPr="007C53E8">
        <w:rPr>
          <w:position w:val="-12"/>
          <w:lang w:eastAsia="ja-JP"/>
        </w:rPr>
        <w:object w:dxaOrig="260" w:dyaOrig="360">
          <v:shape id="_x0000_i1584" type="#_x0000_t75" style="width:12.25pt;height:18.4pt" o:ole="">
            <v:imagedata r:id="rId116" o:title=""/>
          </v:shape>
          <o:OLEObject Type="Embed" ProgID="Equation.DSMT4" ShapeID="_x0000_i1584" DrawAspect="Content" ObjectID="_1578748605" r:id="rId117"/>
        </w:object>
      </w:r>
      <w:r w:rsidR="007C53E8">
        <w:rPr>
          <w:lang w:eastAsia="ja-JP"/>
        </w:rPr>
        <w:t xml:space="preserve"> </w:t>
      </w:r>
      <w:r w:rsidR="00AD3C8A">
        <w:rPr>
          <w:lang w:eastAsia="ja-JP"/>
        </w:rPr>
        <w:t>i</w:t>
      </w:r>
      <w:r w:rsidR="007C53E8">
        <w:rPr>
          <w:lang w:eastAsia="ja-JP"/>
        </w:rPr>
        <w:t xml:space="preserve">s the component of the overall acceleration attributable to air resistance. (A more realistic high-resolution model would look like </w:t>
      </w:r>
      <w:r w:rsidR="007C53E8" w:rsidRPr="007C53E8">
        <w:rPr>
          <w:position w:val="-12"/>
          <w:lang w:eastAsia="ja-JP"/>
        </w:rPr>
        <w:object w:dxaOrig="960" w:dyaOrig="380">
          <v:shape id="_x0000_i1581" type="#_x0000_t75" style="width:47.5pt;height:18.4pt" o:ole="">
            <v:imagedata r:id="rId118" o:title=""/>
          </v:shape>
          <o:OLEObject Type="Embed" ProgID="Equation.DSMT4" ShapeID="_x0000_i1581" DrawAspect="Content" ObjectID="_1578748606" r:id="rId119"/>
        </w:object>
      </w:r>
      <w:r w:rsidR="007C53E8">
        <w:rPr>
          <w:lang w:eastAsia="ja-JP"/>
        </w:rPr>
        <w:t xml:space="preserve">, and account for the possibility that </w:t>
      </w:r>
      <w:r w:rsidR="007C53E8" w:rsidRPr="007C53E8">
        <w:rPr>
          <w:i/>
          <w:lang w:eastAsia="ja-JP"/>
        </w:rPr>
        <w:t>b</w:t>
      </w:r>
      <w:r w:rsidR="007C53E8">
        <w:rPr>
          <w:lang w:eastAsia="ja-JP"/>
        </w:rPr>
        <w:t xml:space="preserve"> might change as the object rotated </w:t>
      </w:r>
      <w:r w:rsidR="00AD3C8A">
        <w:rPr>
          <w:lang w:eastAsia="ja-JP"/>
        </w:rPr>
        <w:t xml:space="preserve">in flight </w:t>
      </w:r>
      <w:r w:rsidR="007C53E8">
        <w:rPr>
          <w:lang w:eastAsia="ja-JP"/>
        </w:rPr>
        <w:t>or, in the case of an asteroid, began to vaporize.)</w:t>
      </w:r>
      <w:r w:rsidR="00AD3C8A">
        <w:rPr>
          <w:lang w:eastAsia="ja-JP"/>
        </w:rPr>
        <w:t xml:space="preserve"> For the sake of argument, let’s suppose that the value of this fudge factor for the falling object we’ve chosen is </w:t>
      </w:r>
      <w:r w:rsidR="00AD3C8A" w:rsidRPr="00AD3C8A">
        <w:rPr>
          <w:position w:val="-6"/>
          <w:lang w:eastAsia="ja-JP"/>
        </w:rPr>
        <w:object w:dxaOrig="960" w:dyaOrig="279">
          <v:shape id="_x0000_i1588" type="#_x0000_t75" style="width:47.5pt;height:13.8pt" o:ole="">
            <v:imagedata r:id="rId120" o:title=""/>
          </v:shape>
          <o:OLEObject Type="Embed" ProgID="Equation.DSMT4" ShapeID="_x0000_i1588" DrawAspect="Content" ObjectID="_1578748607" r:id="rId121"/>
        </w:object>
      </w:r>
      <w:r w:rsidR="00AD3C8A">
        <w:rPr>
          <w:lang w:eastAsia="ja-JP"/>
        </w:rPr>
        <w:t xml:space="preserve">. Considering both gravity and air resistance, with the </w:t>
      </w:r>
      <w:r w:rsidR="00BC3186">
        <w:rPr>
          <w:lang w:eastAsia="ja-JP"/>
        </w:rPr>
        <w:t>combined</w:t>
      </w:r>
      <w:r w:rsidR="00AD3C8A">
        <w:rPr>
          <w:lang w:eastAsia="ja-JP"/>
        </w:rPr>
        <w:t xml:space="preserve"> </w:t>
      </w:r>
      <w:r w:rsidR="00BC3186">
        <w:rPr>
          <w:lang w:eastAsia="ja-JP"/>
        </w:rPr>
        <w:t xml:space="preserve">(added) </w:t>
      </w:r>
      <w:r w:rsidR="00AD3C8A">
        <w:rPr>
          <w:lang w:eastAsia="ja-JP"/>
        </w:rPr>
        <w:t>acceleration</w:t>
      </w:r>
      <w:r w:rsidR="00BC3186">
        <w:rPr>
          <w:lang w:eastAsia="ja-JP"/>
        </w:rPr>
        <w:t>s</w:t>
      </w:r>
      <w:r w:rsidR="00AD3C8A">
        <w:rPr>
          <w:lang w:eastAsia="ja-JP"/>
        </w:rPr>
        <w:t xml:space="preserve"> </w:t>
      </w:r>
      <w:r w:rsidR="00BC3186">
        <w:rPr>
          <w:lang w:eastAsia="ja-JP"/>
        </w:rPr>
        <w:t xml:space="preserve">from both effects </w:t>
      </w:r>
      <w:r w:rsidR="00AD3C8A">
        <w:rPr>
          <w:lang w:eastAsia="ja-JP"/>
        </w:rPr>
        <w:t xml:space="preserve">defined (in the usual way) as </w:t>
      </w:r>
      <w:r w:rsidR="00AD3C8A" w:rsidRPr="00AD3C8A">
        <w:rPr>
          <w:position w:val="-24"/>
          <w:lang w:eastAsia="ja-JP"/>
        </w:rPr>
        <w:object w:dxaOrig="720" w:dyaOrig="620">
          <v:shape id="_x0000_i1591" type="#_x0000_t75" style="width:36.75pt;height:30.65pt" o:ole="">
            <v:imagedata r:id="rId122" o:title=""/>
          </v:shape>
          <o:OLEObject Type="Embed" ProgID="Equation.DSMT4" ShapeID="_x0000_i1591" DrawAspect="Content" ObjectID="_1578748608" r:id="rId123"/>
        </w:object>
      </w:r>
      <w:r w:rsidR="00AD3C8A">
        <w:rPr>
          <w:lang w:eastAsia="ja-JP"/>
        </w:rPr>
        <w:t xml:space="preserve">, and </w:t>
      </w:r>
      <w:r w:rsidR="00BC3186">
        <w:rPr>
          <w:lang w:eastAsia="ja-JP"/>
        </w:rPr>
        <w:t>adopting the convention that a</w:t>
      </w:r>
      <w:r w:rsidR="00AD3C8A">
        <w:rPr>
          <w:lang w:eastAsia="ja-JP"/>
        </w:rPr>
        <w:t xml:space="preserve"> downward velocity </w:t>
      </w:r>
      <w:r w:rsidR="00BC3186">
        <w:rPr>
          <w:lang w:eastAsia="ja-JP"/>
        </w:rPr>
        <w:t>is</w:t>
      </w:r>
      <w:r w:rsidR="00AD3C8A">
        <w:rPr>
          <w:lang w:eastAsia="ja-JP"/>
        </w:rPr>
        <w:t xml:space="preserve"> negative, our model equation becomes</w:t>
      </w:r>
    </w:p>
    <w:p w:rsidR="00AD3C8A" w:rsidRDefault="00AD3C8A" w:rsidP="00AD3C8A">
      <w:pPr>
        <w:pStyle w:val="TabbedEquation"/>
        <w:rPr>
          <w:lang w:eastAsia="ja-JP"/>
        </w:rPr>
      </w:pPr>
      <w:r>
        <w:rPr>
          <w:lang w:eastAsia="ja-JP"/>
        </w:rPr>
        <w:tab/>
      </w:r>
      <w:r w:rsidRPr="00AD3C8A">
        <w:rPr>
          <w:position w:val="-24"/>
          <w:lang w:eastAsia="ja-JP"/>
        </w:rPr>
        <w:object w:dxaOrig="3140" w:dyaOrig="620">
          <v:shape id="_x0000_i1597" type="#_x0000_t75" style="width:156.25pt;height:30.65pt" o:ole="">
            <v:imagedata r:id="rId124" o:title=""/>
          </v:shape>
          <o:OLEObject Type="Embed" ProgID="Equation.DSMT4" ShapeID="_x0000_i1597" DrawAspect="Content" ObjectID="_1578748609" r:id="rId125"/>
        </w:object>
      </w:r>
      <w:r>
        <w:rPr>
          <w:lang w:eastAsia="ja-JP"/>
        </w:rPr>
        <w:tab/>
      </w:r>
      <w:bookmarkStart w:id="13" w:name="Eq_GravityAndAirResistanceForPlotdf"/>
      <w:r>
        <w:rPr>
          <w:lang w:eastAsia="ja-JP"/>
        </w:rPr>
        <w:t>(</w:t>
      </w:r>
      <w:r>
        <w:rPr>
          <w:lang w:eastAsia="ja-JP"/>
        </w:rPr>
        <w:fldChar w:fldCharType="begin"/>
      </w:r>
      <w:r>
        <w:rPr>
          <w:lang w:eastAsia="ja-JP"/>
        </w:rPr>
        <w:instrText xml:space="preserve"> SEQ Equation \* ARABIC </w:instrText>
      </w:r>
      <w:r>
        <w:rPr>
          <w:lang w:eastAsia="ja-JP"/>
        </w:rPr>
        <w:fldChar w:fldCharType="separate"/>
      </w:r>
      <w:r w:rsidR="00353DC5">
        <w:rPr>
          <w:noProof/>
          <w:lang w:eastAsia="ja-JP"/>
        </w:rPr>
        <w:t>22</w:t>
      </w:r>
      <w:r>
        <w:rPr>
          <w:lang w:eastAsia="ja-JP"/>
        </w:rPr>
        <w:fldChar w:fldCharType="end"/>
      </w:r>
      <w:r>
        <w:rPr>
          <w:lang w:eastAsia="ja-JP"/>
        </w:rPr>
        <w:t>)</w:t>
      </w:r>
      <w:bookmarkEnd w:id="13"/>
    </w:p>
    <w:p w:rsidR="008B2BC2" w:rsidRDefault="00AD3C8A" w:rsidP="00C31CCE">
      <w:pPr>
        <w:rPr>
          <w:lang w:eastAsia="ja-JP"/>
        </w:rPr>
      </w:pPr>
      <w:r>
        <w:rPr>
          <w:lang w:eastAsia="ja-JP"/>
        </w:rPr>
        <w:lastRenderedPageBreak/>
        <w:t>and we can see that</w:t>
      </w:r>
      <w:r w:rsidR="007C53E8">
        <w:rPr>
          <w:lang w:eastAsia="ja-JP"/>
        </w:rPr>
        <w:t xml:space="preserve">, for this example, </w:t>
      </w:r>
      <w:r w:rsidR="007C53E8" w:rsidRPr="001622CC">
        <w:rPr>
          <w:i/>
          <w:lang w:eastAsia="ja-JP"/>
        </w:rPr>
        <w:t>v</w:t>
      </w:r>
      <w:r w:rsidR="007C53E8">
        <w:rPr>
          <w:lang w:eastAsia="ja-JP"/>
        </w:rPr>
        <w:t xml:space="preserve"> is the dependent variable</w:t>
      </w:r>
      <w:r w:rsidR="004A487B">
        <w:rPr>
          <w:lang w:eastAsia="ja-JP"/>
        </w:rPr>
        <w:t>,</w:t>
      </w:r>
      <w:r w:rsidR="007C53E8">
        <w:rPr>
          <w:lang w:eastAsia="ja-JP"/>
        </w:rPr>
        <w:t xml:space="preserve"> </w:t>
      </w:r>
      <w:r w:rsidR="007C53E8" w:rsidRPr="001622CC">
        <w:rPr>
          <w:i/>
          <w:lang w:eastAsia="ja-JP"/>
        </w:rPr>
        <w:t>t</w:t>
      </w:r>
      <w:r w:rsidR="004A487B">
        <w:rPr>
          <w:lang w:eastAsia="ja-JP"/>
        </w:rPr>
        <w:t xml:space="preserve"> is the independent variable, and our long-term goal is therefore to solve for </w:t>
      </w:r>
      <w:r w:rsidR="004A487B" w:rsidRPr="004A487B">
        <w:rPr>
          <w:i/>
          <w:lang w:eastAsia="ja-JP"/>
        </w:rPr>
        <w:t>v</w:t>
      </w:r>
      <w:r w:rsidR="004A487B">
        <w:rPr>
          <w:lang w:eastAsia="ja-JP"/>
        </w:rPr>
        <w:t>.</w:t>
      </w:r>
    </w:p>
    <w:p w:rsidR="0020020E" w:rsidRDefault="0020020E" w:rsidP="00C31CCE">
      <w:pPr>
        <w:rPr>
          <w:lang w:eastAsia="ja-JP"/>
        </w:rPr>
      </w:pPr>
      <w:r>
        <w:rPr>
          <w:lang w:eastAsia="ja-JP"/>
        </w:rPr>
        <w:t xml:space="preserve">To make this model resemble </w:t>
      </w:r>
      <w:r w:rsidR="00B67603">
        <w:rPr>
          <w:lang w:eastAsia="ja-JP"/>
        </w:rPr>
        <w:t xml:space="preserve">the form of equation </w:t>
      </w:r>
      <w:r w:rsidR="00B67603">
        <w:rPr>
          <w:lang w:eastAsia="ja-JP"/>
        </w:rPr>
        <w:fldChar w:fldCharType="begin"/>
      </w:r>
      <w:r w:rsidR="00B67603">
        <w:rPr>
          <w:lang w:eastAsia="ja-JP"/>
        </w:rPr>
        <w:instrText xml:space="preserve"> REF Eq_GeneralLinearODE \h </w:instrText>
      </w:r>
      <w:r w:rsidR="00B67603">
        <w:rPr>
          <w:lang w:eastAsia="ja-JP"/>
        </w:rPr>
      </w:r>
      <w:r w:rsidR="00B67603">
        <w:rPr>
          <w:lang w:eastAsia="ja-JP"/>
        </w:rPr>
        <w:fldChar w:fldCharType="separate"/>
      </w:r>
      <w:r w:rsidR="00B67603">
        <w:t>(</w:t>
      </w:r>
      <w:r w:rsidR="00B67603">
        <w:rPr>
          <w:noProof/>
        </w:rPr>
        <w:t>2</w:t>
      </w:r>
      <w:r w:rsidR="00B67603">
        <w:t>)</w:t>
      </w:r>
      <w:r w:rsidR="00B67603">
        <w:rPr>
          <w:lang w:eastAsia="ja-JP"/>
        </w:rPr>
        <w:fldChar w:fldCharType="end"/>
      </w:r>
      <w:r w:rsidR="00B67603">
        <w:rPr>
          <w:lang w:eastAsia="ja-JP"/>
        </w:rPr>
        <w:t xml:space="preserve"> (that is, standard form), with the understanding (from the preceding sentence) that </w:t>
      </w:r>
      <w:r w:rsidR="00B67603" w:rsidRPr="00B67603">
        <w:rPr>
          <w:i/>
          <w:lang w:eastAsia="ja-JP"/>
        </w:rPr>
        <w:t>v</w:t>
      </w:r>
      <w:r w:rsidR="00B67603">
        <w:rPr>
          <w:lang w:eastAsia="ja-JP"/>
        </w:rPr>
        <w:t xml:space="preserve"> is like </w:t>
      </w:r>
      <w:r w:rsidR="00B67603" w:rsidRPr="00B67603">
        <w:rPr>
          <w:i/>
          <w:lang w:eastAsia="ja-JP"/>
        </w:rPr>
        <w:t>y</w:t>
      </w:r>
      <w:r w:rsidR="00B67603">
        <w:rPr>
          <w:lang w:eastAsia="ja-JP"/>
        </w:rPr>
        <w:t xml:space="preserve">, and </w:t>
      </w:r>
      <w:proofErr w:type="spellStart"/>
      <w:r w:rsidR="00B67603" w:rsidRPr="00B67603">
        <w:rPr>
          <w:i/>
          <w:lang w:eastAsia="ja-JP"/>
        </w:rPr>
        <w:t>t</w:t>
      </w:r>
      <w:proofErr w:type="spellEnd"/>
      <w:r w:rsidR="00B67603">
        <w:rPr>
          <w:lang w:eastAsia="ja-JP"/>
        </w:rPr>
        <w:t xml:space="preserve"> is like </w:t>
      </w:r>
      <w:r w:rsidR="00B67603" w:rsidRPr="00B67603">
        <w:rPr>
          <w:i/>
          <w:lang w:eastAsia="ja-JP"/>
        </w:rPr>
        <w:t>x</w:t>
      </w:r>
      <w:r w:rsidR="00B67603">
        <w:rPr>
          <w:lang w:eastAsia="ja-JP"/>
        </w:rPr>
        <w:t xml:space="preserve">, we add </w:t>
      </w:r>
      <w:r w:rsidR="00B67603" w:rsidRPr="00B67603">
        <w:rPr>
          <w:position w:val="-6"/>
          <w:lang w:eastAsia="ja-JP"/>
        </w:rPr>
        <w:object w:dxaOrig="720" w:dyaOrig="279">
          <v:shape id="_x0000_i1603" type="#_x0000_t75" style="width:36.75pt;height:13.8pt" o:ole="">
            <v:imagedata r:id="rId126" o:title=""/>
          </v:shape>
          <o:OLEObject Type="Embed" ProgID="Equation.DSMT4" ShapeID="_x0000_i1603" DrawAspect="Content" ObjectID="_1578748610" r:id="rId127"/>
        </w:object>
      </w:r>
      <w:r w:rsidR="00B67603">
        <w:rPr>
          <w:lang w:eastAsia="ja-JP"/>
        </w:rPr>
        <w:t xml:space="preserve"> to both sides to give</w:t>
      </w:r>
    </w:p>
    <w:p w:rsidR="00B67603" w:rsidRDefault="00B67603" w:rsidP="00B67603">
      <w:pPr>
        <w:pStyle w:val="TabbedEquation"/>
        <w:rPr>
          <w:lang w:eastAsia="ja-JP"/>
        </w:rPr>
      </w:pPr>
      <w:r>
        <w:rPr>
          <w:lang w:eastAsia="ja-JP"/>
        </w:rPr>
        <w:tab/>
      </w:r>
      <w:r w:rsidRPr="00AD3C8A">
        <w:rPr>
          <w:position w:val="-24"/>
          <w:lang w:eastAsia="ja-JP"/>
        </w:rPr>
        <w:object w:dxaOrig="1880" w:dyaOrig="620">
          <v:shape id="_x0000_i1606" type="#_x0000_t75" style="width:93.45pt;height:30.65pt" o:ole="">
            <v:imagedata r:id="rId128" o:title=""/>
          </v:shape>
          <o:OLEObject Type="Embed" ProgID="Equation.DSMT4" ShapeID="_x0000_i1606" DrawAspect="Content" ObjectID="_1578748611" r:id="rId129"/>
        </w:object>
      </w:r>
      <w:r>
        <w:rPr>
          <w:lang w:eastAsia="ja-JP"/>
        </w:rPr>
        <w:tab/>
      </w:r>
      <w:bookmarkStart w:id="14" w:name="Eq_GravityAndAirResistance"/>
      <w:r>
        <w:rPr>
          <w:lang w:eastAsia="ja-JP"/>
        </w:rPr>
        <w:t>(</w:t>
      </w:r>
      <w:r>
        <w:rPr>
          <w:lang w:eastAsia="ja-JP"/>
        </w:rPr>
        <w:fldChar w:fldCharType="begin"/>
      </w:r>
      <w:r>
        <w:rPr>
          <w:lang w:eastAsia="ja-JP"/>
        </w:rPr>
        <w:instrText xml:space="preserve"> SEQ Equation \* ARABIC </w:instrText>
      </w:r>
      <w:r>
        <w:rPr>
          <w:lang w:eastAsia="ja-JP"/>
        </w:rPr>
        <w:fldChar w:fldCharType="separate"/>
      </w:r>
      <w:r w:rsidR="00353DC5">
        <w:rPr>
          <w:noProof/>
          <w:lang w:eastAsia="ja-JP"/>
        </w:rPr>
        <w:t>23</w:t>
      </w:r>
      <w:r>
        <w:rPr>
          <w:lang w:eastAsia="ja-JP"/>
        </w:rPr>
        <w:fldChar w:fldCharType="end"/>
      </w:r>
      <w:r>
        <w:rPr>
          <w:lang w:eastAsia="ja-JP"/>
        </w:rPr>
        <w:t>)</w:t>
      </w:r>
      <w:bookmarkEnd w:id="14"/>
    </w:p>
    <w:p w:rsidR="0082451E" w:rsidRDefault="00B67603" w:rsidP="00C31CCE">
      <w:pPr>
        <w:rPr>
          <w:lang w:eastAsia="ja-JP"/>
        </w:rPr>
      </w:pPr>
      <w:r>
        <w:rPr>
          <w:lang w:eastAsia="ja-JP"/>
        </w:rPr>
        <w:t xml:space="preserve">which </w:t>
      </w:r>
      <w:r w:rsidR="0082451E">
        <w:rPr>
          <w:lang w:eastAsia="ja-JP"/>
        </w:rPr>
        <w:t xml:space="preserve">(in case you didn’t notice) </w:t>
      </w:r>
      <w:r>
        <w:rPr>
          <w:lang w:eastAsia="ja-JP"/>
        </w:rPr>
        <w:t>is the special case of an equation with constant coefficients.</w:t>
      </w:r>
      <w:r w:rsidR="0082451E">
        <w:rPr>
          <w:lang w:eastAsia="ja-JP"/>
        </w:rPr>
        <w:t xml:space="preserve"> We therefore have </w:t>
      </w:r>
      <w:r w:rsidR="0082451E" w:rsidRPr="0082451E">
        <w:rPr>
          <w:position w:val="-14"/>
          <w:lang w:eastAsia="ja-JP"/>
        </w:rPr>
        <w:object w:dxaOrig="1300" w:dyaOrig="400">
          <v:shape id="_x0000_i1613" type="#_x0000_t75" style="width:64.35pt;height:19.9pt" o:ole="">
            <v:imagedata r:id="rId130" o:title=""/>
          </v:shape>
          <o:OLEObject Type="Embed" ProgID="Equation.DSMT4" ShapeID="_x0000_i1613" DrawAspect="Content" ObjectID="_1578748612" r:id="rId131"/>
        </w:object>
      </w:r>
      <w:r w:rsidR="0082451E">
        <w:rPr>
          <w:lang w:eastAsia="ja-JP"/>
        </w:rPr>
        <w:t xml:space="preserve"> and </w:t>
      </w:r>
      <w:r w:rsidR="0082451E" w:rsidRPr="0082451E">
        <w:rPr>
          <w:position w:val="-14"/>
          <w:lang w:eastAsia="ja-JP"/>
        </w:rPr>
        <w:object w:dxaOrig="1200" w:dyaOrig="400">
          <v:shape id="_x0000_i1616" type="#_x0000_t75" style="width:59.75pt;height:19.9pt" o:ole="">
            <v:imagedata r:id="rId132" o:title=""/>
          </v:shape>
          <o:OLEObject Type="Embed" ProgID="Equation.DSMT4" ShapeID="_x0000_i1616" DrawAspect="Content" ObjectID="_1578748613" r:id="rId133"/>
        </w:object>
      </w:r>
      <w:r w:rsidR="0082451E">
        <w:rPr>
          <w:lang w:eastAsia="ja-JP"/>
        </w:rPr>
        <w:t xml:space="preserve">, and the integrating factor </w:t>
      </w:r>
      <w:r w:rsidR="002A3581">
        <w:rPr>
          <w:lang w:eastAsia="ja-JP"/>
        </w:rPr>
        <w:t>(from equation </w:t>
      </w:r>
      <w:r w:rsidR="002A3581">
        <w:fldChar w:fldCharType="begin"/>
      </w:r>
      <w:r w:rsidR="002A3581">
        <w:instrText xml:space="preserve"> REF Eq_IntegratingFactorResultWithExp \h </w:instrText>
      </w:r>
      <w:r w:rsidR="002A3581">
        <w:fldChar w:fldCharType="separate"/>
      </w:r>
      <w:r w:rsidR="002A3581">
        <w:t>(</w:t>
      </w:r>
      <w:r w:rsidR="002A3581">
        <w:rPr>
          <w:noProof/>
        </w:rPr>
        <w:t>13</w:t>
      </w:r>
      <w:r w:rsidR="002A3581">
        <w:t>)</w:t>
      </w:r>
      <w:r w:rsidR="002A3581">
        <w:fldChar w:fldCharType="end"/>
      </w:r>
      <w:r w:rsidR="002A3581">
        <w:t xml:space="preserve">) </w:t>
      </w:r>
      <w:r w:rsidR="0082451E">
        <w:rPr>
          <w:lang w:eastAsia="ja-JP"/>
        </w:rPr>
        <w:t>becomes</w:t>
      </w:r>
    </w:p>
    <w:p w:rsidR="0082451E" w:rsidRDefault="002A3581" w:rsidP="002A3581">
      <w:pPr>
        <w:pStyle w:val="TabbedEquation"/>
        <w:rPr>
          <w:lang w:eastAsia="ja-JP"/>
        </w:rPr>
      </w:pPr>
      <w:r>
        <w:rPr>
          <w:lang w:eastAsia="ja-JP"/>
        </w:rPr>
        <w:tab/>
      </w:r>
      <w:r w:rsidRPr="0082451E">
        <w:rPr>
          <w:position w:val="-18"/>
          <w:lang w:eastAsia="ja-JP"/>
        </w:rPr>
        <w:object w:dxaOrig="6020" w:dyaOrig="480">
          <v:shape id="_x0000_i1623" type="#_x0000_t75" style="width:300.25pt;height:24.5pt" o:ole="">
            <v:imagedata r:id="rId134" o:title=""/>
          </v:shape>
          <o:OLEObject Type="Embed" ProgID="Equation.DSMT4" ShapeID="_x0000_i1623" DrawAspect="Content" ObjectID="_1578748614" r:id="rId135"/>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353DC5">
        <w:rPr>
          <w:noProof/>
          <w:lang w:eastAsia="ja-JP"/>
        </w:rPr>
        <w:t>24</w:t>
      </w:r>
      <w:r>
        <w:rPr>
          <w:lang w:eastAsia="ja-JP"/>
        </w:rPr>
        <w:fldChar w:fldCharType="end"/>
      </w:r>
      <w:r>
        <w:rPr>
          <w:lang w:eastAsia="ja-JP"/>
        </w:rPr>
        <w:t>)</w:t>
      </w:r>
    </w:p>
    <w:p w:rsidR="0082451E" w:rsidRDefault="00BC3186" w:rsidP="00C31CCE">
      <w:r>
        <w:rPr>
          <w:lang w:eastAsia="ja-JP"/>
        </w:rPr>
        <w:t xml:space="preserve">Note that, per the discussion leading up to </w:t>
      </w:r>
      <w:r>
        <w:t xml:space="preserve">equation </w:t>
      </w:r>
      <w:r>
        <w:fldChar w:fldCharType="begin"/>
      </w:r>
      <w:r>
        <w:instrText xml:space="preserve"> REF Eq_IntegratingFactorResult \h </w:instrText>
      </w:r>
      <w:r>
        <w:fldChar w:fldCharType="separate"/>
      </w:r>
      <w:r>
        <w:t>(</w:t>
      </w:r>
      <w:r>
        <w:rPr>
          <w:noProof/>
        </w:rPr>
        <w:t>12</w:t>
      </w:r>
      <w:r>
        <w:t>)</w:t>
      </w:r>
      <w:r>
        <w:fldChar w:fldCharType="end"/>
      </w:r>
      <w:r>
        <w:t xml:space="preserve">, it is safe to ignore (in the context of computing the integrating factor) any constants of integration which may arise, which is why the preceding equation does not have a </w:t>
      </w:r>
      <w:r w:rsidRPr="00BC3186">
        <w:rPr>
          <w:i/>
        </w:rPr>
        <w:t>C</w:t>
      </w:r>
      <w:r>
        <w:t xml:space="preserve"> in it.</w:t>
      </w:r>
      <w:r w:rsidR="004A487B">
        <w:t xml:space="preserve"> We multiply both sides of equation </w:t>
      </w:r>
      <w:r w:rsidR="004A487B">
        <w:fldChar w:fldCharType="begin"/>
      </w:r>
      <w:r w:rsidR="004A487B">
        <w:instrText xml:space="preserve"> REF Eq_GravityAndAirResistance \h </w:instrText>
      </w:r>
      <w:r w:rsidR="004A487B">
        <w:fldChar w:fldCharType="separate"/>
      </w:r>
      <w:r w:rsidR="004A487B">
        <w:rPr>
          <w:lang w:eastAsia="ja-JP"/>
        </w:rPr>
        <w:t>(</w:t>
      </w:r>
      <w:r w:rsidR="004A487B">
        <w:rPr>
          <w:noProof/>
          <w:lang w:eastAsia="ja-JP"/>
        </w:rPr>
        <w:t>23</w:t>
      </w:r>
      <w:r w:rsidR="004A487B">
        <w:rPr>
          <w:lang w:eastAsia="ja-JP"/>
        </w:rPr>
        <w:t>)</w:t>
      </w:r>
      <w:r w:rsidR="004A487B">
        <w:fldChar w:fldCharType="end"/>
      </w:r>
      <w:r w:rsidR="004A487B">
        <w:t xml:space="preserve"> by the integrating factor found above to obtain</w:t>
      </w:r>
    </w:p>
    <w:p w:rsidR="004A487B" w:rsidRDefault="004A487B" w:rsidP="004A487B">
      <w:pPr>
        <w:pStyle w:val="TabbedEquation"/>
        <w:rPr>
          <w:lang w:eastAsia="ja-JP"/>
        </w:rPr>
      </w:pPr>
      <w:r>
        <w:rPr>
          <w:lang w:eastAsia="ja-JP"/>
        </w:rPr>
        <w:tab/>
      </w:r>
      <w:r w:rsidRPr="00AD3C8A">
        <w:rPr>
          <w:position w:val="-24"/>
          <w:lang w:eastAsia="ja-JP"/>
        </w:rPr>
        <w:object w:dxaOrig="3379" w:dyaOrig="620">
          <v:shape id="_x0000_i1632" type="#_x0000_t75" style="width:168.5pt;height:30.65pt" o:ole="">
            <v:imagedata r:id="rId136" o:title=""/>
          </v:shape>
          <o:OLEObject Type="Embed" ProgID="Equation.DSMT4" ShapeID="_x0000_i1632" DrawAspect="Content" ObjectID="_1578748615" r:id="rId137"/>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353DC5">
        <w:rPr>
          <w:noProof/>
          <w:lang w:eastAsia="ja-JP"/>
        </w:rPr>
        <w:t>25</w:t>
      </w:r>
      <w:r>
        <w:rPr>
          <w:lang w:eastAsia="ja-JP"/>
        </w:rPr>
        <w:fldChar w:fldCharType="end"/>
      </w:r>
      <w:r>
        <w:rPr>
          <w:lang w:eastAsia="ja-JP"/>
        </w:rPr>
        <w:t>)</w:t>
      </w:r>
    </w:p>
    <w:p w:rsidR="004A487B" w:rsidRDefault="004A487B" w:rsidP="004A487B">
      <w:pPr>
        <w:rPr>
          <w:lang w:eastAsia="ja-JP"/>
        </w:rPr>
      </w:pPr>
      <w:r>
        <w:rPr>
          <w:lang w:eastAsia="ja-JP"/>
        </w:rPr>
        <w:t xml:space="preserve">The left side of this equation is, by construction, equal to the derivative </w:t>
      </w:r>
      <w:r w:rsidRPr="004A487B">
        <w:rPr>
          <w:position w:val="-24"/>
          <w:lang w:eastAsia="ja-JP"/>
        </w:rPr>
        <w:object w:dxaOrig="2560" w:dyaOrig="620">
          <v:shape id="_x0000_i1641" type="#_x0000_t75" style="width:128.7pt;height:30.65pt" o:ole="">
            <v:imagedata r:id="rId138" o:title=""/>
          </v:shape>
          <o:OLEObject Type="Embed" ProgID="Equation.DSMT4" ShapeID="_x0000_i1641" DrawAspect="Content" ObjectID="_1578748616" r:id="rId139"/>
        </w:object>
      </w:r>
      <w:r>
        <w:rPr>
          <w:lang w:eastAsia="ja-JP"/>
        </w:rPr>
        <w:t xml:space="preserve">, although you should verify this yourself. (Getting the equation into a form such that the left side is the derivative of </w:t>
      </w:r>
      <w:r w:rsidRPr="004A487B">
        <w:rPr>
          <w:position w:val="-14"/>
          <w:lang w:eastAsia="ja-JP"/>
        </w:rPr>
        <w:object w:dxaOrig="740" w:dyaOrig="400">
          <v:shape id="_x0000_i1644" type="#_x0000_t75" style="width:36.75pt;height:19.9pt" o:ole="">
            <v:imagedata r:id="rId140" o:title=""/>
          </v:shape>
          <o:OLEObject Type="Embed" ProgID="Equation.DSMT4" ShapeID="_x0000_i1644" DrawAspect="Content" ObjectID="_1578748617" r:id="rId141"/>
        </w:object>
      </w:r>
      <w:r>
        <w:rPr>
          <w:lang w:eastAsia="ja-JP"/>
        </w:rPr>
        <w:t xml:space="preserve"> or, more generally, of </w:t>
      </w:r>
      <w:r w:rsidRPr="004A487B">
        <w:rPr>
          <w:position w:val="-14"/>
          <w:lang w:eastAsia="ja-JP"/>
        </w:rPr>
        <w:object w:dxaOrig="820" w:dyaOrig="400">
          <v:shape id="_x0000_i1647" type="#_x0000_t75" style="width:41.35pt;height:19.9pt" o:ole="">
            <v:imagedata r:id="rId142" o:title=""/>
          </v:shape>
          <o:OLEObject Type="Embed" ProgID="Equation.DSMT4" ShapeID="_x0000_i1647" DrawAspect="Content" ObjectID="_1578748618" r:id="rId143"/>
        </w:object>
      </w:r>
      <w:r>
        <w:rPr>
          <w:lang w:eastAsia="ja-JP"/>
        </w:rPr>
        <w:t>, is the reason why we invented the integrating factor</w:t>
      </w:r>
      <w:r w:rsidR="00316CF0">
        <w:rPr>
          <w:lang w:eastAsia="ja-JP"/>
        </w:rPr>
        <w:t xml:space="preserve"> in the first place</w:t>
      </w:r>
      <w:r>
        <w:rPr>
          <w:lang w:eastAsia="ja-JP"/>
        </w:rPr>
        <w:t>.) Rewriting the above</w:t>
      </w:r>
      <w:r w:rsidR="00316CF0">
        <w:rPr>
          <w:lang w:eastAsia="ja-JP"/>
        </w:rPr>
        <w:t xml:space="preserve"> using the front end of the product rule, we obtain</w:t>
      </w:r>
    </w:p>
    <w:p w:rsidR="00316CF0" w:rsidRDefault="00316CF0" w:rsidP="00316CF0">
      <w:pPr>
        <w:pStyle w:val="TabbedEquation"/>
        <w:rPr>
          <w:lang w:eastAsia="ja-JP"/>
        </w:rPr>
      </w:pPr>
      <w:r>
        <w:rPr>
          <w:lang w:eastAsia="ja-JP"/>
        </w:rPr>
        <w:tab/>
      </w:r>
      <w:r w:rsidRPr="00AD3C8A">
        <w:rPr>
          <w:position w:val="-24"/>
          <w:lang w:eastAsia="ja-JP"/>
        </w:rPr>
        <w:object w:dxaOrig="2320" w:dyaOrig="620">
          <v:shape id="_x0000_i1650" type="#_x0000_t75" style="width:116.45pt;height:30.65pt" o:ole="">
            <v:imagedata r:id="rId144" o:title=""/>
          </v:shape>
          <o:OLEObject Type="Embed" ProgID="Equation.DSMT4" ShapeID="_x0000_i1650" DrawAspect="Content" ObjectID="_1578748619" r:id="rId145"/>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353DC5">
        <w:rPr>
          <w:noProof/>
          <w:lang w:eastAsia="ja-JP"/>
        </w:rPr>
        <w:t>26</w:t>
      </w:r>
      <w:r>
        <w:rPr>
          <w:lang w:eastAsia="ja-JP"/>
        </w:rPr>
        <w:fldChar w:fldCharType="end"/>
      </w:r>
      <w:r>
        <w:rPr>
          <w:lang w:eastAsia="ja-JP"/>
        </w:rPr>
        <w:t>)</w:t>
      </w:r>
    </w:p>
    <w:p w:rsidR="00316CF0" w:rsidRDefault="00316CF0" w:rsidP="00316CF0">
      <w:pPr>
        <w:pStyle w:val="TabbedEquation"/>
        <w:rPr>
          <w:lang w:eastAsia="ja-JP"/>
        </w:rPr>
      </w:pPr>
      <w:r>
        <w:rPr>
          <w:lang w:eastAsia="ja-JP"/>
        </w:rPr>
        <w:t xml:space="preserve">which we immediately integrate with respect to </w:t>
      </w:r>
      <w:r w:rsidRPr="00316CF0">
        <w:rPr>
          <w:i/>
          <w:lang w:eastAsia="ja-JP"/>
        </w:rPr>
        <w:t>t</w:t>
      </w:r>
      <w:r>
        <w:rPr>
          <w:lang w:eastAsia="ja-JP"/>
        </w:rPr>
        <w:t xml:space="preserve"> to obtain</w:t>
      </w:r>
    </w:p>
    <w:p w:rsidR="00316CF0" w:rsidRDefault="00863CB7" w:rsidP="00863CB7">
      <w:pPr>
        <w:pStyle w:val="TabbedEquation"/>
        <w:rPr>
          <w:lang w:eastAsia="ja-JP"/>
        </w:rPr>
      </w:pPr>
      <w:r>
        <w:rPr>
          <w:lang w:eastAsia="ja-JP"/>
        </w:rPr>
        <w:tab/>
      </w:r>
      <w:r w:rsidRPr="00316CF0">
        <w:rPr>
          <w:position w:val="-28"/>
          <w:lang w:eastAsia="ja-JP"/>
        </w:rPr>
        <w:object w:dxaOrig="8500" w:dyaOrig="700">
          <v:shape id="_x0000_i1666" type="#_x0000_t75" style="width:424.35pt;height:35.25pt" o:ole="">
            <v:imagedata r:id="rId146" o:title=""/>
          </v:shape>
          <o:OLEObject Type="Embed" ProgID="Equation.DSMT4" ShapeID="_x0000_i1666" DrawAspect="Content" ObjectID="_1578748620" r:id="rId147"/>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353DC5">
        <w:rPr>
          <w:noProof/>
          <w:lang w:eastAsia="ja-JP"/>
        </w:rPr>
        <w:t>27</w:t>
      </w:r>
      <w:r>
        <w:rPr>
          <w:lang w:eastAsia="ja-JP"/>
        </w:rPr>
        <w:fldChar w:fldCharType="end"/>
      </w:r>
      <w:r>
        <w:rPr>
          <w:lang w:eastAsia="ja-JP"/>
        </w:rPr>
        <w:t>)</w:t>
      </w:r>
    </w:p>
    <w:p w:rsidR="00863CB7" w:rsidRDefault="00863CB7" w:rsidP="00863CB7">
      <w:pPr>
        <w:rPr>
          <w:lang w:eastAsia="ja-JP"/>
        </w:rPr>
      </w:pPr>
      <w:r>
        <w:rPr>
          <w:lang w:eastAsia="ja-JP"/>
        </w:rPr>
        <w:t xml:space="preserve">The </w:t>
      </w:r>
      <w:r w:rsidR="00353DC5">
        <w:rPr>
          <w:lang w:eastAsia="ja-JP"/>
        </w:rPr>
        <w:t xml:space="preserve">general </w:t>
      </w:r>
      <w:r>
        <w:rPr>
          <w:lang w:eastAsia="ja-JP"/>
        </w:rPr>
        <w:t xml:space="preserve">family of solutions is obtained by multiplying both sides of the last equation by </w:t>
      </w:r>
      <w:r w:rsidRPr="00863CB7">
        <w:rPr>
          <w:position w:val="-6"/>
          <w:lang w:eastAsia="ja-JP"/>
        </w:rPr>
        <w:object w:dxaOrig="639" w:dyaOrig="320">
          <v:shape id="_x0000_i1670" type="#_x0000_t75" style="width:32.15pt;height:15.3pt" o:ole="">
            <v:imagedata r:id="rId148" o:title=""/>
          </v:shape>
          <o:OLEObject Type="Embed" ProgID="Equation.DSMT4" ShapeID="_x0000_i1670" DrawAspect="Content" ObjectID="_1578748621" r:id="rId149"/>
        </w:object>
      </w:r>
      <w:r>
        <w:rPr>
          <w:lang w:eastAsia="ja-JP"/>
        </w:rPr>
        <w:t>:</w:t>
      </w:r>
    </w:p>
    <w:p w:rsidR="00863CB7" w:rsidRDefault="00863CB7" w:rsidP="00863CB7">
      <w:pPr>
        <w:pStyle w:val="TabbedEquation"/>
        <w:rPr>
          <w:lang w:eastAsia="ja-JP"/>
        </w:rPr>
      </w:pPr>
      <w:r>
        <w:rPr>
          <w:lang w:eastAsia="ja-JP"/>
        </w:rPr>
        <w:tab/>
      </w:r>
      <w:r w:rsidRPr="00863CB7">
        <w:rPr>
          <w:position w:val="-10"/>
          <w:lang w:eastAsia="ja-JP"/>
        </w:rPr>
        <w:object w:dxaOrig="1840" w:dyaOrig="420">
          <v:shape id="_x0000_i1675" type="#_x0000_t75" style="width:91.9pt;height:21.45pt" o:ole="">
            <v:imagedata r:id="rId150" o:title=""/>
          </v:shape>
          <o:OLEObject Type="Embed" ProgID="Equation.DSMT4" ShapeID="_x0000_i1675" DrawAspect="Content" ObjectID="_1578748622" r:id="rId151"/>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353DC5">
        <w:rPr>
          <w:noProof/>
          <w:lang w:eastAsia="ja-JP"/>
        </w:rPr>
        <w:t>28</w:t>
      </w:r>
      <w:r>
        <w:rPr>
          <w:lang w:eastAsia="ja-JP"/>
        </w:rPr>
        <w:fldChar w:fldCharType="end"/>
      </w:r>
      <w:r>
        <w:rPr>
          <w:lang w:eastAsia="ja-JP"/>
        </w:rPr>
        <w:t>)</w:t>
      </w:r>
    </w:p>
    <w:p w:rsidR="00863CB7" w:rsidRDefault="00863CB7" w:rsidP="00863CB7">
      <w:pPr>
        <w:rPr>
          <w:lang w:eastAsia="ja-JP"/>
        </w:rPr>
      </w:pPr>
      <w:r>
        <w:rPr>
          <w:lang w:eastAsia="ja-JP"/>
        </w:rPr>
        <w:lastRenderedPageBreak/>
        <w:t xml:space="preserve">Note the important role that is played by the constant of integration in the result. We could turn this into an initial-value problem by specifying the velocity at a single moment in time. For example, if the object were simply dropped at time zero (that is, if it were initially at rest), then we could state </w:t>
      </w:r>
      <w:r w:rsidRPr="00863CB7">
        <w:rPr>
          <w:position w:val="-14"/>
          <w:lang w:eastAsia="ja-JP"/>
        </w:rPr>
        <w:object w:dxaOrig="859" w:dyaOrig="400">
          <v:shape id="_x0000_i1682" type="#_x0000_t75" style="width:42.9pt;height:19.9pt" o:ole="">
            <v:imagedata r:id="rId152" o:title=""/>
          </v:shape>
          <o:OLEObject Type="Embed" ProgID="Equation.DSMT4" ShapeID="_x0000_i1682" DrawAspect="Content" ObjectID="_1578748623" r:id="rId153"/>
        </w:object>
      </w:r>
      <w:r>
        <w:rPr>
          <w:lang w:eastAsia="ja-JP"/>
        </w:rPr>
        <w:t xml:space="preserve"> as the initial condition. Plugging this into the general solution would give</w:t>
      </w:r>
    </w:p>
    <w:p w:rsidR="00863CB7" w:rsidRDefault="00353DC5" w:rsidP="00353DC5">
      <w:pPr>
        <w:pStyle w:val="TabbedEquation"/>
        <w:rPr>
          <w:lang w:eastAsia="ja-JP"/>
        </w:rPr>
      </w:pPr>
      <w:r>
        <w:rPr>
          <w:lang w:eastAsia="ja-JP"/>
        </w:rPr>
        <w:tab/>
      </w:r>
      <w:r w:rsidRPr="00353DC5">
        <w:rPr>
          <w:position w:val="-14"/>
          <w:lang w:eastAsia="ja-JP"/>
        </w:rPr>
        <w:object w:dxaOrig="6120" w:dyaOrig="420">
          <v:shape id="_x0000_i1685" type="#_x0000_t75" style="width:306.4pt;height:21.45pt" o:ole="">
            <v:imagedata r:id="rId154" o:title=""/>
          </v:shape>
          <o:OLEObject Type="Embed" ProgID="Equation.DSMT4" ShapeID="_x0000_i1685" DrawAspect="Content" ObjectID="_1578748624" r:id="rId155"/>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Pr>
          <w:noProof/>
          <w:lang w:eastAsia="ja-JP"/>
        </w:rPr>
        <w:t>29</w:t>
      </w:r>
      <w:r>
        <w:rPr>
          <w:lang w:eastAsia="ja-JP"/>
        </w:rPr>
        <w:fldChar w:fldCharType="end"/>
      </w:r>
      <w:r>
        <w:rPr>
          <w:lang w:eastAsia="ja-JP"/>
        </w:rPr>
        <w:t>)</w:t>
      </w:r>
    </w:p>
    <w:p w:rsidR="00353DC5" w:rsidRDefault="00353DC5" w:rsidP="00353DC5">
      <w:pPr>
        <w:rPr>
          <w:lang w:eastAsia="ja-JP"/>
        </w:rPr>
      </w:pPr>
      <w:r>
        <w:rPr>
          <w:lang w:eastAsia="ja-JP"/>
        </w:rPr>
        <w:t xml:space="preserve">The specific solution, obtained by plugging this value of </w:t>
      </w:r>
      <w:r w:rsidRPr="00353DC5">
        <w:rPr>
          <w:i/>
          <w:lang w:eastAsia="ja-JP"/>
        </w:rPr>
        <w:t>C</w:t>
      </w:r>
      <w:r>
        <w:rPr>
          <w:lang w:eastAsia="ja-JP"/>
        </w:rPr>
        <w:t xml:space="preserve"> into the general solution, would be</w:t>
      </w:r>
    </w:p>
    <w:p w:rsidR="00353DC5" w:rsidRDefault="00353DC5" w:rsidP="00353DC5">
      <w:pPr>
        <w:pStyle w:val="TabbedEquation"/>
        <w:rPr>
          <w:lang w:eastAsia="ja-JP"/>
        </w:rPr>
      </w:pPr>
      <w:r>
        <w:rPr>
          <w:lang w:eastAsia="ja-JP"/>
        </w:rPr>
        <w:tab/>
      </w:r>
      <w:r w:rsidRPr="00353DC5">
        <w:rPr>
          <w:position w:val="-22"/>
          <w:lang w:eastAsia="ja-JP"/>
        </w:rPr>
        <w:object w:dxaOrig="3480" w:dyaOrig="560">
          <v:shape id="_x0000_i1691" type="#_x0000_t75" style="width:174.65pt;height:27.55pt" o:ole="">
            <v:imagedata r:id="rId156" o:title=""/>
          </v:shape>
          <o:OLEObject Type="Embed" ProgID="Equation.DSMT4" ShapeID="_x0000_i1691" DrawAspect="Content" ObjectID="_1578748625" r:id="rId157"/>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Pr>
          <w:noProof/>
          <w:lang w:eastAsia="ja-JP"/>
        </w:rPr>
        <w:t>30</w:t>
      </w:r>
      <w:r>
        <w:rPr>
          <w:lang w:eastAsia="ja-JP"/>
        </w:rPr>
        <w:fldChar w:fldCharType="end"/>
      </w:r>
      <w:r>
        <w:rPr>
          <w:lang w:eastAsia="ja-JP"/>
        </w:rPr>
        <w:t>)</w:t>
      </w:r>
    </w:p>
    <w:p w:rsidR="00316CF0" w:rsidRDefault="00B779E7" w:rsidP="004A487B">
      <w:pPr>
        <w:rPr>
          <w:lang w:eastAsia="ja-JP"/>
        </w:rPr>
      </w:pPr>
      <w:r>
        <w:rPr>
          <w:lang w:eastAsia="ja-JP"/>
        </w:rPr>
        <w:t xml:space="preserve">Note that for </w:t>
      </w:r>
      <w:r w:rsidRPr="00B779E7">
        <w:rPr>
          <w:i/>
          <w:lang w:eastAsia="ja-JP"/>
        </w:rPr>
        <w:t>every</w:t>
      </w:r>
      <w:r>
        <w:rPr>
          <w:lang w:eastAsia="ja-JP"/>
        </w:rPr>
        <w:t xml:space="preserve"> member of the general family of solutions, the velocity for large values of </w:t>
      </w:r>
      <w:r w:rsidRPr="00B779E7">
        <w:rPr>
          <w:i/>
          <w:lang w:eastAsia="ja-JP"/>
        </w:rPr>
        <w:t>t</w:t>
      </w:r>
      <w:r w:rsidRPr="00B779E7">
        <w:rPr>
          <w:lang w:eastAsia="ja-JP"/>
        </w:rPr>
        <w:t xml:space="preserve"> approaches</w:t>
      </w:r>
      <w:r>
        <w:rPr>
          <w:lang w:eastAsia="ja-JP"/>
        </w:rPr>
        <w:t xml:space="preserve"> </w:t>
      </w:r>
      <w:r w:rsidRPr="00B779E7">
        <w:rPr>
          <w:position w:val="-6"/>
          <w:lang w:eastAsia="ja-JP"/>
        </w:rPr>
        <w:object w:dxaOrig="859" w:dyaOrig="279">
          <v:shape id="_x0000_i1698" type="#_x0000_t75" style="width:42.9pt;height:13.8pt" o:ole="">
            <v:imagedata r:id="rId158" o:title=""/>
          </v:shape>
          <o:OLEObject Type="Embed" ProgID="Equation.DSMT4" ShapeID="_x0000_i1698" DrawAspect="Content" ObjectID="_1578748626" r:id="rId159"/>
        </w:object>
      </w:r>
      <w:r>
        <w:rPr>
          <w:lang w:eastAsia="ja-JP"/>
        </w:rPr>
        <w:t xml:space="preserve">. This represents the terminal velocity, after the object has been falling for a long period of time. You should verify this by using </w:t>
      </w:r>
      <w:proofErr w:type="spellStart"/>
      <w:r>
        <w:rPr>
          <w:lang w:eastAsia="ja-JP"/>
        </w:rPr>
        <w:t>wxMaxima’s</w:t>
      </w:r>
      <w:proofErr w:type="spellEnd"/>
      <w:r>
        <w:rPr>
          <w:lang w:eastAsia="ja-JP"/>
        </w:rPr>
        <w:t xml:space="preserve"> “</w:t>
      </w:r>
      <w:proofErr w:type="spellStart"/>
      <w:r>
        <w:rPr>
          <w:lang w:eastAsia="ja-JP"/>
        </w:rPr>
        <w:t>plotdf</w:t>
      </w:r>
      <w:proofErr w:type="spellEnd"/>
      <w:r>
        <w:rPr>
          <w:lang w:eastAsia="ja-JP"/>
        </w:rPr>
        <w:t>” function (or the analogous function in Maple or Mathematica, if you have these) to create a direction field and representative solutions for</w:t>
      </w:r>
      <w:r w:rsidR="00C01DF2">
        <w:rPr>
          <w:lang w:eastAsia="ja-JP"/>
        </w:rPr>
        <w:t xml:space="preserve"> this ODE. Because “</w:t>
      </w:r>
      <w:proofErr w:type="spellStart"/>
      <w:r w:rsidR="00C01DF2">
        <w:rPr>
          <w:lang w:eastAsia="ja-JP"/>
        </w:rPr>
        <w:t>plotdf</w:t>
      </w:r>
      <w:proofErr w:type="spellEnd"/>
      <w:r w:rsidR="00C01DF2">
        <w:rPr>
          <w:lang w:eastAsia="ja-JP"/>
        </w:rPr>
        <w:t xml:space="preserve">” assumes that the left side of the </w:t>
      </w:r>
      <w:r w:rsidR="008E0E82">
        <w:rPr>
          <w:lang w:eastAsia="ja-JP"/>
        </w:rPr>
        <w:t>ODE</w:t>
      </w:r>
      <w:r w:rsidR="00C01DF2">
        <w:rPr>
          <w:lang w:eastAsia="ja-JP"/>
        </w:rPr>
        <w:t xml:space="preserve"> is </w:t>
      </w:r>
      <w:r w:rsidR="00C01DF2" w:rsidRPr="00C01DF2">
        <w:rPr>
          <w:position w:val="-24"/>
          <w:lang w:eastAsia="ja-JP"/>
        </w:rPr>
        <w:object w:dxaOrig="340" w:dyaOrig="620">
          <v:shape id="_x0000_i1703" type="#_x0000_t75" style="width:16.85pt;height:30.65pt" o:ole="">
            <v:imagedata r:id="rId160" o:title=""/>
          </v:shape>
          <o:OLEObject Type="Embed" ProgID="Equation.DSMT4" ShapeID="_x0000_i1703" DrawAspect="Content" ObjectID="_1578748627" r:id="rId161"/>
        </w:object>
      </w:r>
      <w:r w:rsidR="00C01DF2">
        <w:rPr>
          <w:lang w:eastAsia="ja-JP"/>
        </w:rPr>
        <w:t xml:space="preserve"> or </w:t>
      </w:r>
      <w:r w:rsidR="00C01DF2" w:rsidRPr="00C01DF2">
        <w:rPr>
          <w:position w:val="-24"/>
          <w:lang w:eastAsia="ja-JP"/>
        </w:rPr>
        <w:object w:dxaOrig="340" w:dyaOrig="620">
          <v:shape id="_x0000_i1706" type="#_x0000_t75" style="width:16.85pt;height:30.65pt" o:ole="">
            <v:imagedata r:id="rId162" o:title=""/>
          </v:shape>
          <o:OLEObject Type="Embed" ProgID="Equation.DSMT4" ShapeID="_x0000_i1706" DrawAspect="Content" ObjectID="_1578748628" r:id="rId163"/>
        </w:object>
      </w:r>
      <w:r w:rsidR="00C01DF2">
        <w:rPr>
          <w:lang w:eastAsia="ja-JP"/>
        </w:rPr>
        <w:t xml:space="preserve">, you should use equation </w:t>
      </w:r>
      <w:r w:rsidR="00C01DF2">
        <w:rPr>
          <w:lang w:eastAsia="ja-JP"/>
        </w:rPr>
        <w:fldChar w:fldCharType="begin"/>
      </w:r>
      <w:r w:rsidR="00C01DF2">
        <w:rPr>
          <w:lang w:eastAsia="ja-JP"/>
        </w:rPr>
        <w:instrText xml:space="preserve"> REF Eq_GravityAndAirResistanceForPlotdf \h </w:instrText>
      </w:r>
      <w:r w:rsidR="00C01DF2">
        <w:rPr>
          <w:lang w:eastAsia="ja-JP"/>
        </w:rPr>
      </w:r>
      <w:r w:rsidR="00C01DF2">
        <w:rPr>
          <w:lang w:eastAsia="ja-JP"/>
        </w:rPr>
        <w:fldChar w:fldCharType="separate"/>
      </w:r>
      <w:r w:rsidR="00C01DF2">
        <w:rPr>
          <w:lang w:eastAsia="ja-JP"/>
        </w:rPr>
        <w:t>(</w:t>
      </w:r>
      <w:r w:rsidR="00C01DF2">
        <w:rPr>
          <w:noProof/>
          <w:lang w:eastAsia="ja-JP"/>
        </w:rPr>
        <w:t>22</w:t>
      </w:r>
      <w:r w:rsidR="00C01DF2">
        <w:rPr>
          <w:lang w:eastAsia="ja-JP"/>
        </w:rPr>
        <w:t>)</w:t>
      </w:r>
      <w:r w:rsidR="00C01DF2">
        <w:rPr>
          <w:lang w:eastAsia="ja-JP"/>
        </w:rPr>
        <w:fldChar w:fldCharType="end"/>
      </w:r>
      <w:r w:rsidR="00C01DF2">
        <w:rPr>
          <w:lang w:eastAsia="ja-JP"/>
        </w:rPr>
        <w:t xml:space="preserve">, not equation </w:t>
      </w:r>
      <w:r w:rsidR="00C01DF2">
        <w:rPr>
          <w:lang w:eastAsia="ja-JP"/>
        </w:rPr>
        <w:fldChar w:fldCharType="begin"/>
      </w:r>
      <w:r w:rsidR="00C01DF2">
        <w:rPr>
          <w:lang w:eastAsia="ja-JP"/>
        </w:rPr>
        <w:instrText xml:space="preserve"> REF Eq_GravityAndAirResistance \h </w:instrText>
      </w:r>
      <w:r w:rsidR="00C01DF2">
        <w:rPr>
          <w:lang w:eastAsia="ja-JP"/>
        </w:rPr>
      </w:r>
      <w:r w:rsidR="00C01DF2">
        <w:rPr>
          <w:lang w:eastAsia="ja-JP"/>
        </w:rPr>
        <w:fldChar w:fldCharType="separate"/>
      </w:r>
      <w:r w:rsidR="00C01DF2">
        <w:rPr>
          <w:lang w:eastAsia="ja-JP"/>
        </w:rPr>
        <w:t>(</w:t>
      </w:r>
      <w:r w:rsidR="00C01DF2">
        <w:rPr>
          <w:noProof/>
          <w:lang w:eastAsia="ja-JP"/>
        </w:rPr>
        <w:t>23</w:t>
      </w:r>
      <w:r w:rsidR="00C01DF2">
        <w:rPr>
          <w:lang w:eastAsia="ja-JP"/>
        </w:rPr>
        <w:t>)</w:t>
      </w:r>
      <w:r w:rsidR="00C01DF2">
        <w:rPr>
          <w:lang w:eastAsia="ja-JP"/>
        </w:rPr>
        <w:fldChar w:fldCharType="end"/>
      </w:r>
      <w:r w:rsidR="00C01DF2">
        <w:rPr>
          <w:lang w:eastAsia="ja-JP"/>
        </w:rPr>
        <w:t xml:space="preserve">, and replace </w:t>
      </w:r>
      <w:r w:rsidR="00C01DF2" w:rsidRPr="00C01DF2">
        <w:rPr>
          <w:i/>
          <w:lang w:eastAsia="ja-JP"/>
        </w:rPr>
        <w:t>v</w:t>
      </w:r>
      <w:r w:rsidR="00C01DF2">
        <w:rPr>
          <w:lang w:eastAsia="ja-JP"/>
        </w:rPr>
        <w:t xml:space="preserve"> with </w:t>
      </w:r>
      <w:r w:rsidR="00C01DF2" w:rsidRPr="00C01DF2">
        <w:rPr>
          <w:i/>
          <w:lang w:eastAsia="ja-JP"/>
        </w:rPr>
        <w:t>y</w:t>
      </w:r>
      <w:r w:rsidR="00C01DF2">
        <w:rPr>
          <w:lang w:eastAsia="ja-JP"/>
        </w:rPr>
        <w:t>.</w:t>
      </w:r>
    </w:p>
    <w:p w:rsidR="00E40465" w:rsidRPr="00B779E7" w:rsidRDefault="00E40465" w:rsidP="004A487B">
      <w:pPr>
        <w:rPr>
          <w:lang w:eastAsia="ja-JP"/>
        </w:rPr>
      </w:pPr>
      <w:r>
        <w:rPr>
          <w:lang w:eastAsia="ja-JP"/>
        </w:rPr>
        <w:t>Please read the textbook regarding solutions for piecewise input functions. These are not merely a theoretical curiosity; these functions can model an electric circuit with a DC power supply that is turned on (1) or off (0) at time zero.</w:t>
      </w:r>
      <w:bookmarkStart w:id="15" w:name="_GoBack"/>
      <w:bookmarkEnd w:id="15"/>
    </w:p>
    <w:p w:rsidR="008B2BC2" w:rsidRPr="008B2BC2" w:rsidRDefault="008B2BC2" w:rsidP="00C31CCE">
      <w:pPr>
        <w:rPr>
          <w:u w:val="single"/>
          <w:lang w:eastAsia="ja-JP"/>
        </w:rPr>
      </w:pPr>
      <w:r w:rsidRPr="008B2BC2">
        <w:rPr>
          <w:u w:val="single"/>
          <w:lang w:eastAsia="ja-JP"/>
        </w:rPr>
        <w:t>Textbook errata:</w:t>
      </w:r>
    </w:p>
    <w:p w:rsidR="008B2BC2" w:rsidRDefault="008B2BC2" w:rsidP="00C31CCE">
      <w:pPr>
        <w:rPr>
          <w:lang w:eastAsia="ja-JP"/>
        </w:rPr>
      </w:pPr>
      <w:r>
        <w:rPr>
          <w:lang w:eastAsia="ja-JP"/>
        </w:rPr>
        <w:t xml:space="preserve">Figure 2.3.3 on page 60 should have an open circle on the graph at </w:t>
      </w:r>
      <w:r w:rsidRPr="008B2BC2">
        <w:rPr>
          <w:position w:val="-14"/>
          <w:lang w:eastAsia="ja-JP"/>
        </w:rPr>
        <w:object w:dxaOrig="560" w:dyaOrig="400">
          <v:shape id="_x0000_i1561" type="#_x0000_t75" style="width:27.55pt;height:19.9pt" o:ole="">
            <v:imagedata r:id="rId164" o:title=""/>
          </v:shape>
          <o:OLEObject Type="Embed" ProgID="Equation.DSMT4" ShapeID="_x0000_i1561" DrawAspect="Content" ObjectID="_1578748629" r:id="rId165"/>
        </w:object>
      </w:r>
      <w:r>
        <w:rPr>
          <w:lang w:eastAsia="ja-JP"/>
        </w:rPr>
        <w:t>.</w:t>
      </w:r>
    </w:p>
    <w:sectPr w:rsidR="008B2BC2" w:rsidSect="00577FD7">
      <w:footerReference w:type="default" r:id="rId16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F4B" w:rsidRDefault="00473F4B" w:rsidP="001B5A4D">
      <w:pPr>
        <w:spacing w:before="0"/>
      </w:pPr>
      <w:r>
        <w:separator/>
      </w:r>
    </w:p>
  </w:endnote>
  <w:endnote w:type="continuationSeparator" w:id="0">
    <w:p w:rsidR="00473F4B" w:rsidRDefault="00473F4B" w:rsidP="001B5A4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9E7" w:rsidRDefault="00B779E7">
    <w:pPr>
      <w:pStyle w:val="Footer"/>
      <w:jc w:val="center"/>
    </w:pPr>
    <w:r>
      <w:t>Page 2.1-</w:t>
    </w:r>
    <w:sdt>
      <w:sdtPr>
        <w:id w:val="19946060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40465">
          <w:rPr>
            <w:noProof/>
          </w:rPr>
          <w:t>7</w:t>
        </w:r>
        <w:r>
          <w:rPr>
            <w:noProof/>
          </w:rPr>
          <w:fldChar w:fldCharType="end"/>
        </w:r>
      </w:sdtContent>
    </w:sdt>
  </w:p>
  <w:p w:rsidR="00B779E7" w:rsidRDefault="00B77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F4B" w:rsidRDefault="00473F4B" w:rsidP="001B5A4D">
      <w:pPr>
        <w:spacing w:before="0"/>
      </w:pPr>
      <w:r>
        <w:separator/>
      </w:r>
    </w:p>
  </w:footnote>
  <w:footnote w:type="continuationSeparator" w:id="0">
    <w:p w:rsidR="00473F4B" w:rsidRDefault="00473F4B" w:rsidP="001B5A4D">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26231"/>
    <w:multiLevelType w:val="multilevel"/>
    <w:tmpl w:val="CFAA6B4A"/>
    <w:lvl w:ilvl="0">
      <w:start w:val="1"/>
      <w:numFmt w:val="lowerLetter"/>
      <w:pStyle w:val="ProblemSubpart"/>
      <w:lvlText w:val="(%1)"/>
      <w:lvlJc w:val="left"/>
      <w:pPr>
        <w:tabs>
          <w:tab w:val="num" w:pos="1080"/>
        </w:tabs>
        <w:ind w:left="900" w:hanging="360"/>
      </w:pPr>
      <w:rPr>
        <w:rFonts w:hint="default"/>
        <w:b/>
        <w:i w:val="0"/>
      </w:rPr>
    </w:lvl>
    <w:lvl w:ilvl="1">
      <w:start w:val="1"/>
      <w:numFmt w:val="lowerRoman"/>
      <w:lvlText w:val="(%2)"/>
      <w:lvlJc w:val="left"/>
      <w:pPr>
        <w:tabs>
          <w:tab w:val="num" w:pos="1800"/>
        </w:tabs>
        <w:ind w:left="1800" w:hanging="72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56540E5"/>
    <w:multiLevelType w:val="hybridMultilevel"/>
    <w:tmpl w:val="C4A4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F6590"/>
    <w:multiLevelType w:val="hybridMultilevel"/>
    <w:tmpl w:val="01F8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DC1820"/>
    <w:multiLevelType w:val="hybridMultilevel"/>
    <w:tmpl w:val="4C0CB804"/>
    <w:lvl w:ilvl="0" w:tplc="A44C6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875068"/>
    <w:multiLevelType w:val="hybridMultilevel"/>
    <w:tmpl w:val="D8142008"/>
    <w:lvl w:ilvl="0" w:tplc="4008CD4E">
      <w:start w:val="1"/>
      <w:numFmt w:val="decimal"/>
      <w:pStyle w:val="ProblemNumber"/>
      <w:lvlText w:val="%1."/>
      <w:lvlJc w:val="left"/>
      <w:pPr>
        <w:tabs>
          <w:tab w:val="num" w:pos="540"/>
        </w:tabs>
        <w:ind w:left="540" w:hanging="540"/>
      </w:pPr>
      <w:rPr>
        <w:rFonts w:hint="default"/>
        <w:b/>
      </w:rPr>
    </w:lvl>
    <w:lvl w:ilvl="1" w:tplc="7256E414">
      <w:start w:val="1"/>
      <w:numFmt w:val="lowerLetter"/>
      <w:lvlText w:val="(%2)"/>
      <w:lvlJc w:val="left"/>
      <w:pPr>
        <w:tabs>
          <w:tab w:val="num" w:pos="1080"/>
        </w:tabs>
        <w:ind w:left="1080" w:hanging="54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4"/>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B5"/>
    <w:rsid w:val="0002396E"/>
    <w:rsid w:val="000371D8"/>
    <w:rsid w:val="00042721"/>
    <w:rsid w:val="0004584D"/>
    <w:rsid w:val="00057521"/>
    <w:rsid w:val="00073DD1"/>
    <w:rsid w:val="000740C7"/>
    <w:rsid w:val="0007485B"/>
    <w:rsid w:val="00090778"/>
    <w:rsid w:val="0009609A"/>
    <w:rsid w:val="000A1FE9"/>
    <w:rsid w:val="000A4D0D"/>
    <w:rsid w:val="000A5A64"/>
    <w:rsid w:val="000A61A3"/>
    <w:rsid w:val="000A7CB9"/>
    <w:rsid w:val="000B17F9"/>
    <w:rsid w:val="000B21DD"/>
    <w:rsid w:val="000C19B3"/>
    <w:rsid w:val="000E30C6"/>
    <w:rsid w:val="000F028A"/>
    <w:rsid w:val="000F77E4"/>
    <w:rsid w:val="0011396D"/>
    <w:rsid w:val="00114C15"/>
    <w:rsid w:val="001153F5"/>
    <w:rsid w:val="00120CCC"/>
    <w:rsid w:val="0012766A"/>
    <w:rsid w:val="0013037B"/>
    <w:rsid w:val="00133F16"/>
    <w:rsid w:val="001437AC"/>
    <w:rsid w:val="001622CC"/>
    <w:rsid w:val="0016539F"/>
    <w:rsid w:val="00167E05"/>
    <w:rsid w:val="00173EC5"/>
    <w:rsid w:val="00176394"/>
    <w:rsid w:val="001800CE"/>
    <w:rsid w:val="00181F74"/>
    <w:rsid w:val="00187359"/>
    <w:rsid w:val="001908BE"/>
    <w:rsid w:val="001920FF"/>
    <w:rsid w:val="00193FF3"/>
    <w:rsid w:val="00197420"/>
    <w:rsid w:val="001A5234"/>
    <w:rsid w:val="001A5C36"/>
    <w:rsid w:val="001A5DD2"/>
    <w:rsid w:val="001B46F4"/>
    <w:rsid w:val="001B5A4D"/>
    <w:rsid w:val="001D0038"/>
    <w:rsid w:val="001E12A7"/>
    <w:rsid w:val="001E22B7"/>
    <w:rsid w:val="001E36FB"/>
    <w:rsid w:val="001E3B3C"/>
    <w:rsid w:val="001E4148"/>
    <w:rsid w:val="001E595C"/>
    <w:rsid w:val="001F4DC7"/>
    <w:rsid w:val="0020020E"/>
    <w:rsid w:val="00236409"/>
    <w:rsid w:val="00237AC3"/>
    <w:rsid w:val="00237F87"/>
    <w:rsid w:val="00243396"/>
    <w:rsid w:val="00243606"/>
    <w:rsid w:val="00244204"/>
    <w:rsid w:val="0027543D"/>
    <w:rsid w:val="00281B81"/>
    <w:rsid w:val="002832A5"/>
    <w:rsid w:val="0029143D"/>
    <w:rsid w:val="00292481"/>
    <w:rsid w:val="00292D92"/>
    <w:rsid w:val="002A3581"/>
    <w:rsid w:val="002B14D7"/>
    <w:rsid w:val="002B3241"/>
    <w:rsid w:val="002C7057"/>
    <w:rsid w:val="002C7597"/>
    <w:rsid w:val="002D6594"/>
    <w:rsid w:val="002E1B91"/>
    <w:rsid w:val="002E5644"/>
    <w:rsid w:val="002F0FEF"/>
    <w:rsid w:val="002F5040"/>
    <w:rsid w:val="0030614E"/>
    <w:rsid w:val="0031176B"/>
    <w:rsid w:val="003119B6"/>
    <w:rsid w:val="00312436"/>
    <w:rsid w:val="00316362"/>
    <w:rsid w:val="00316CF0"/>
    <w:rsid w:val="003234B2"/>
    <w:rsid w:val="003234F7"/>
    <w:rsid w:val="00332756"/>
    <w:rsid w:val="00337EB0"/>
    <w:rsid w:val="00343264"/>
    <w:rsid w:val="00345453"/>
    <w:rsid w:val="00353DC5"/>
    <w:rsid w:val="00360984"/>
    <w:rsid w:val="00361D78"/>
    <w:rsid w:val="00362D5B"/>
    <w:rsid w:val="003749A8"/>
    <w:rsid w:val="0037785B"/>
    <w:rsid w:val="00381E57"/>
    <w:rsid w:val="00384361"/>
    <w:rsid w:val="00392EF1"/>
    <w:rsid w:val="003A72E0"/>
    <w:rsid w:val="003B12B0"/>
    <w:rsid w:val="003B3749"/>
    <w:rsid w:val="003B5F6A"/>
    <w:rsid w:val="003C22CC"/>
    <w:rsid w:val="003C298F"/>
    <w:rsid w:val="003C5938"/>
    <w:rsid w:val="003D2470"/>
    <w:rsid w:val="003D4FDD"/>
    <w:rsid w:val="003E46C5"/>
    <w:rsid w:val="003E49BB"/>
    <w:rsid w:val="003E5C99"/>
    <w:rsid w:val="003F4529"/>
    <w:rsid w:val="003F5575"/>
    <w:rsid w:val="003F7B5E"/>
    <w:rsid w:val="00407B59"/>
    <w:rsid w:val="0041223C"/>
    <w:rsid w:val="00412515"/>
    <w:rsid w:val="00420F45"/>
    <w:rsid w:val="0042397C"/>
    <w:rsid w:val="004353DB"/>
    <w:rsid w:val="00442FA2"/>
    <w:rsid w:val="00443117"/>
    <w:rsid w:val="00463FFF"/>
    <w:rsid w:val="004649C4"/>
    <w:rsid w:val="0046646D"/>
    <w:rsid w:val="00473F4B"/>
    <w:rsid w:val="00480066"/>
    <w:rsid w:val="0048681A"/>
    <w:rsid w:val="00491635"/>
    <w:rsid w:val="00491656"/>
    <w:rsid w:val="00494782"/>
    <w:rsid w:val="004957F2"/>
    <w:rsid w:val="004965B9"/>
    <w:rsid w:val="004A20CB"/>
    <w:rsid w:val="004A25A7"/>
    <w:rsid w:val="004A487B"/>
    <w:rsid w:val="004A7CD4"/>
    <w:rsid w:val="004B2BC0"/>
    <w:rsid w:val="004C37BE"/>
    <w:rsid w:val="004C550E"/>
    <w:rsid w:val="004E19CA"/>
    <w:rsid w:val="004E3F52"/>
    <w:rsid w:val="004E71BC"/>
    <w:rsid w:val="004E7E4A"/>
    <w:rsid w:val="004F631C"/>
    <w:rsid w:val="00501A2E"/>
    <w:rsid w:val="005111A6"/>
    <w:rsid w:val="005137F4"/>
    <w:rsid w:val="005178F5"/>
    <w:rsid w:val="00522B9B"/>
    <w:rsid w:val="00524B29"/>
    <w:rsid w:val="00524E07"/>
    <w:rsid w:val="00525138"/>
    <w:rsid w:val="005311AC"/>
    <w:rsid w:val="00532551"/>
    <w:rsid w:val="005356A4"/>
    <w:rsid w:val="00542CF9"/>
    <w:rsid w:val="0054315C"/>
    <w:rsid w:val="00547A21"/>
    <w:rsid w:val="005644E3"/>
    <w:rsid w:val="00577D55"/>
    <w:rsid w:val="00577FD7"/>
    <w:rsid w:val="005904A7"/>
    <w:rsid w:val="00591CAD"/>
    <w:rsid w:val="00593843"/>
    <w:rsid w:val="005959D2"/>
    <w:rsid w:val="00597BC4"/>
    <w:rsid w:val="005A6118"/>
    <w:rsid w:val="005B3606"/>
    <w:rsid w:val="005B715A"/>
    <w:rsid w:val="005C2433"/>
    <w:rsid w:val="005E0800"/>
    <w:rsid w:val="005E1F98"/>
    <w:rsid w:val="005E7727"/>
    <w:rsid w:val="005F2B17"/>
    <w:rsid w:val="005F4EC2"/>
    <w:rsid w:val="00602A14"/>
    <w:rsid w:val="00607833"/>
    <w:rsid w:val="00607C3D"/>
    <w:rsid w:val="0061559F"/>
    <w:rsid w:val="00621C12"/>
    <w:rsid w:val="006228BE"/>
    <w:rsid w:val="00625449"/>
    <w:rsid w:val="0065013E"/>
    <w:rsid w:val="006504BF"/>
    <w:rsid w:val="00655DFC"/>
    <w:rsid w:val="00661F87"/>
    <w:rsid w:val="00680CA9"/>
    <w:rsid w:val="00683F46"/>
    <w:rsid w:val="006849F5"/>
    <w:rsid w:val="00687294"/>
    <w:rsid w:val="00695C74"/>
    <w:rsid w:val="006A2C16"/>
    <w:rsid w:val="006B37B2"/>
    <w:rsid w:val="006B79CC"/>
    <w:rsid w:val="006C2CBB"/>
    <w:rsid w:val="006C6A48"/>
    <w:rsid w:val="006C7A06"/>
    <w:rsid w:val="006C7C8C"/>
    <w:rsid w:val="006D5AAA"/>
    <w:rsid w:val="006E109B"/>
    <w:rsid w:val="006E5F42"/>
    <w:rsid w:val="00714787"/>
    <w:rsid w:val="00720C5B"/>
    <w:rsid w:val="007211EF"/>
    <w:rsid w:val="00722951"/>
    <w:rsid w:val="00733B26"/>
    <w:rsid w:val="0073450C"/>
    <w:rsid w:val="0073624B"/>
    <w:rsid w:val="007402EB"/>
    <w:rsid w:val="00753905"/>
    <w:rsid w:val="00765CA1"/>
    <w:rsid w:val="007663E5"/>
    <w:rsid w:val="0077572D"/>
    <w:rsid w:val="00783064"/>
    <w:rsid w:val="00786100"/>
    <w:rsid w:val="007907B1"/>
    <w:rsid w:val="00792280"/>
    <w:rsid w:val="00793C68"/>
    <w:rsid w:val="007A156D"/>
    <w:rsid w:val="007C4620"/>
    <w:rsid w:val="007C53E8"/>
    <w:rsid w:val="007C61C5"/>
    <w:rsid w:val="007E1C2E"/>
    <w:rsid w:val="007E1E6D"/>
    <w:rsid w:val="007E4C61"/>
    <w:rsid w:val="00813A9C"/>
    <w:rsid w:val="0082451E"/>
    <w:rsid w:val="00824A6F"/>
    <w:rsid w:val="00826337"/>
    <w:rsid w:val="00831F2F"/>
    <w:rsid w:val="00832D1E"/>
    <w:rsid w:val="008409CC"/>
    <w:rsid w:val="00845841"/>
    <w:rsid w:val="00863CB7"/>
    <w:rsid w:val="00890B59"/>
    <w:rsid w:val="008A0BE4"/>
    <w:rsid w:val="008A315A"/>
    <w:rsid w:val="008B2BC2"/>
    <w:rsid w:val="008B6B5A"/>
    <w:rsid w:val="008C5294"/>
    <w:rsid w:val="008D4C72"/>
    <w:rsid w:val="008E0E82"/>
    <w:rsid w:val="008E772B"/>
    <w:rsid w:val="008F3DC8"/>
    <w:rsid w:val="00911602"/>
    <w:rsid w:val="00911F92"/>
    <w:rsid w:val="00913BD6"/>
    <w:rsid w:val="00917F45"/>
    <w:rsid w:val="00920277"/>
    <w:rsid w:val="009317C3"/>
    <w:rsid w:val="00941CDE"/>
    <w:rsid w:val="0095077A"/>
    <w:rsid w:val="009573D4"/>
    <w:rsid w:val="00960638"/>
    <w:rsid w:val="009639F4"/>
    <w:rsid w:val="00977EAC"/>
    <w:rsid w:val="00983FF3"/>
    <w:rsid w:val="00990C11"/>
    <w:rsid w:val="00997270"/>
    <w:rsid w:val="009A4D64"/>
    <w:rsid w:val="009A6006"/>
    <w:rsid w:val="009A6F25"/>
    <w:rsid w:val="009A70BD"/>
    <w:rsid w:val="009C2094"/>
    <w:rsid w:val="009C2120"/>
    <w:rsid w:val="009C3E10"/>
    <w:rsid w:val="009C7201"/>
    <w:rsid w:val="009C742D"/>
    <w:rsid w:val="009D323B"/>
    <w:rsid w:val="009D55B1"/>
    <w:rsid w:val="009E27BB"/>
    <w:rsid w:val="009E349F"/>
    <w:rsid w:val="009E3CF9"/>
    <w:rsid w:val="009E47DA"/>
    <w:rsid w:val="009F7B8D"/>
    <w:rsid w:val="00A00B3A"/>
    <w:rsid w:val="00A04347"/>
    <w:rsid w:val="00A10BB3"/>
    <w:rsid w:val="00A26B8D"/>
    <w:rsid w:val="00A37689"/>
    <w:rsid w:val="00A55B17"/>
    <w:rsid w:val="00A622AE"/>
    <w:rsid w:val="00A635F3"/>
    <w:rsid w:val="00A6562B"/>
    <w:rsid w:val="00A65FCC"/>
    <w:rsid w:val="00A6642D"/>
    <w:rsid w:val="00A67B92"/>
    <w:rsid w:val="00A67FF8"/>
    <w:rsid w:val="00A72888"/>
    <w:rsid w:val="00A72BC9"/>
    <w:rsid w:val="00A7503C"/>
    <w:rsid w:val="00A8010E"/>
    <w:rsid w:val="00A81C8D"/>
    <w:rsid w:val="00A82403"/>
    <w:rsid w:val="00A909A0"/>
    <w:rsid w:val="00A92732"/>
    <w:rsid w:val="00A92BE3"/>
    <w:rsid w:val="00AA48DD"/>
    <w:rsid w:val="00AC7928"/>
    <w:rsid w:val="00AD3C8A"/>
    <w:rsid w:val="00AD5878"/>
    <w:rsid w:val="00AE0B39"/>
    <w:rsid w:val="00AE1E3E"/>
    <w:rsid w:val="00AE7CB7"/>
    <w:rsid w:val="00B11609"/>
    <w:rsid w:val="00B21028"/>
    <w:rsid w:val="00B21FEF"/>
    <w:rsid w:val="00B279BA"/>
    <w:rsid w:val="00B27A96"/>
    <w:rsid w:val="00B31C36"/>
    <w:rsid w:val="00B31D28"/>
    <w:rsid w:val="00B32450"/>
    <w:rsid w:val="00B35E1B"/>
    <w:rsid w:val="00B43563"/>
    <w:rsid w:val="00B43A6B"/>
    <w:rsid w:val="00B45D28"/>
    <w:rsid w:val="00B46E1C"/>
    <w:rsid w:val="00B472D0"/>
    <w:rsid w:val="00B47A4D"/>
    <w:rsid w:val="00B52DF9"/>
    <w:rsid w:val="00B5342C"/>
    <w:rsid w:val="00B5670A"/>
    <w:rsid w:val="00B65990"/>
    <w:rsid w:val="00B67603"/>
    <w:rsid w:val="00B779E7"/>
    <w:rsid w:val="00B80FA7"/>
    <w:rsid w:val="00BA0128"/>
    <w:rsid w:val="00BA7B41"/>
    <w:rsid w:val="00BB0F2B"/>
    <w:rsid w:val="00BB4FAF"/>
    <w:rsid w:val="00BC12D7"/>
    <w:rsid w:val="00BC14D0"/>
    <w:rsid w:val="00BC3186"/>
    <w:rsid w:val="00BC3FB1"/>
    <w:rsid w:val="00BD2047"/>
    <w:rsid w:val="00BD3AE8"/>
    <w:rsid w:val="00BD4BC5"/>
    <w:rsid w:val="00BD5A43"/>
    <w:rsid w:val="00BD5E59"/>
    <w:rsid w:val="00BE1E1B"/>
    <w:rsid w:val="00BE246E"/>
    <w:rsid w:val="00BE5990"/>
    <w:rsid w:val="00BE6260"/>
    <w:rsid w:val="00BF417D"/>
    <w:rsid w:val="00C01DF2"/>
    <w:rsid w:val="00C13778"/>
    <w:rsid w:val="00C26539"/>
    <w:rsid w:val="00C319A8"/>
    <w:rsid w:val="00C31CCE"/>
    <w:rsid w:val="00C40192"/>
    <w:rsid w:val="00C414FF"/>
    <w:rsid w:val="00C44945"/>
    <w:rsid w:val="00C45241"/>
    <w:rsid w:val="00C47638"/>
    <w:rsid w:val="00C47878"/>
    <w:rsid w:val="00C51ABC"/>
    <w:rsid w:val="00C523E7"/>
    <w:rsid w:val="00C55BB5"/>
    <w:rsid w:val="00C62CB2"/>
    <w:rsid w:val="00C669FF"/>
    <w:rsid w:val="00C709C5"/>
    <w:rsid w:val="00C73E92"/>
    <w:rsid w:val="00C91388"/>
    <w:rsid w:val="00CA0883"/>
    <w:rsid w:val="00CA43A8"/>
    <w:rsid w:val="00CA5AA2"/>
    <w:rsid w:val="00CB2BA1"/>
    <w:rsid w:val="00CB68A5"/>
    <w:rsid w:val="00CC66D1"/>
    <w:rsid w:val="00CD0384"/>
    <w:rsid w:val="00CD1A48"/>
    <w:rsid w:val="00CD1EB7"/>
    <w:rsid w:val="00CD2699"/>
    <w:rsid w:val="00CD7CE0"/>
    <w:rsid w:val="00CF35AC"/>
    <w:rsid w:val="00CF4744"/>
    <w:rsid w:val="00CF514D"/>
    <w:rsid w:val="00CF7C0F"/>
    <w:rsid w:val="00D01D8F"/>
    <w:rsid w:val="00D04683"/>
    <w:rsid w:val="00D05589"/>
    <w:rsid w:val="00D06B59"/>
    <w:rsid w:val="00D06D17"/>
    <w:rsid w:val="00D12E0F"/>
    <w:rsid w:val="00D15876"/>
    <w:rsid w:val="00D41F9C"/>
    <w:rsid w:val="00D425AA"/>
    <w:rsid w:val="00D4484A"/>
    <w:rsid w:val="00D5066F"/>
    <w:rsid w:val="00D53162"/>
    <w:rsid w:val="00D54904"/>
    <w:rsid w:val="00D60A0A"/>
    <w:rsid w:val="00D6411A"/>
    <w:rsid w:val="00D666CE"/>
    <w:rsid w:val="00D71305"/>
    <w:rsid w:val="00D80845"/>
    <w:rsid w:val="00D81D9A"/>
    <w:rsid w:val="00D82C36"/>
    <w:rsid w:val="00D9419C"/>
    <w:rsid w:val="00D948F1"/>
    <w:rsid w:val="00DD2357"/>
    <w:rsid w:val="00DD7D2C"/>
    <w:rsid w:val="00DE0852"/>
    <w:rsid w:val="00DF100B"/>
    <w:rsid w:val="00DF153A"/>
    <w:rsid w:val="00DF50BD"/>
    <w:rsid w:val="00DF651B"/>
    <w:rsid w:val="00E03577"/>
    <w:rsid w:val="00E04ED0"/>
    <w:rsid w:val="00E06EC2"/>
    <w:rsid w:val="00E07DA5"/>
    <w:rsid w:val="00E12635"/>
    <w:rsid w:val="00E25CEF"/>
    <w:rsid w:val="00E37198"/>
    <w:rsid w:val="00E40465"/>
    <w:rsid w:val="00E44545"/>
    <w:rsid w:val="00E51B6C"/>
    <w:rsid w:val="00E569F9"/>
    <w:rsid w:val="00E60814"/>
    <w:rsid w:val="00E63BCA"/>
    <w:rsid w:val="00E72CB7"/>
    <w:rsid w:val="00E81C62"/>
    <w:rsid w:val="00E873CC"/>
    <w:rsid w:val="00E91A52"/>
    <w:rsid w:val="00E945E4"/>
    <w:rsid w:val="00EB0AF9"/>
    <w:rsid w:val="00EC153D"/>
    <w:rsid w:val="00ED5B02"/>
    <w:rsid w:val="00EE12AF"/>
    <w:rsid w:val="00EE5B3C"/>
    <w:rsid w:val="00EF439F"/>
    <w:rsid w:val="00EF5739"/>
    <w:rsid w:val="00F00E30"/>
    <w:rsid w:val="00F105E4"/>
    <w:rsid w:val="00F259D3"/>
    <w:rsid w:val="00F279EB"/>
    <w:rsid w:val="00F337C8"/>
    <w:rsid w:val="00F42D9F"/>
    <w:rsid w:val="00F47DEC"/>
    <w:rsid w:val="00F50838"/>
    <w:rsid w:val="00F52F6C"/>
    <w:rsid w:val="00F601A7"/>
    <w:rsid w:val="00F670B5"/>
    <w:rsid w:val="00F77ED2"/>
    <w:rsid w:val="00F81670"/>
    <w:rsid w:val="00F86C70"/>
    <w:rsid w:val="00F876EA"/>
    <w:rsid w:val="00FB31D7"/>
    <w:rsid w:val="00FB681F"/>
    <w:rsid w:val="00FC52B8"/>
    <w:rsid w:val="00FD52E3"/>
    <w:rsid w:val="00FE0995"/>
    <w:rsid w:val="00FE3D42"/>
    <w:rsid w:val="00FE7623"/>
    <w:rsid w:val="00FF08B1"/>
    <w:rsid w:val="00FF2E43"/>
    <w:rsid w:val="00FF4312"/>
    <w:rsid w:val="00FF7920"/>
    <w:rsid w:val="00FF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2C9DC"/>
  <w15:chartTrackingRefBased/>
  <w15:docId w15:val="{77AD5D21-F7C0-4746-AD3F-A2F2D15C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FDD"/>
    <w:pPr>
      <w:spacing w:before="240" w:after="0" w:line="240" w:lineRule="auto"/>
    </w:pPr>
    <w:rPr>
      <w:rFonts w:ascii="Times New Roman" w:eastAsia="Times New Roman" w:hAnsi="Times New Roman" w:cs="Times New Roman"/>
      <w:sz w:val="28"/>
      <w:szCs w:val="20"/>
      <w:lang w:eastAsia="en-US"/>
    </w:rPr>
  </w:style>
  <w:style w:type="paragraph" w:styleId="Heading1">
    <w:name w:val="heading 1"/>
    <w:basedOn w:val="Normal"/>
    <w:next w:val="Normal"/>
    <w:link w:val="Heading1Char"/>
    <w:uiPriority w:val="9"/>
    <w:qFormat/>
    <w:rsid w:val="00F670B5"/>
    <w:pPr>
      <w:keepNext/>
      <w:keepLines/>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114C15"/>
    <w:pPr>
      <w:keepNext/>
      <w:keepLines/>
      <w:spacing w:after="120"/>
      <w:outlineLvl w:val="1"/>
    </w:pPr>
    <w:rPr>
      <w:rFonts w:asciiTheme="majorHAnsi" w:eastAsia="Times New Roman" w:hAnsiTheme="majorHAnsi"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Equation">
    <w:name w:val="Centered Equation"/>
    <w:basedOn w:val="Normal"/>
    <w:autoRedefine/>
    <w:rsid w:val="003749A8"/>
    <w:pPr>
      <w:spacing w:after="120"/>
      <w:jc w:val="center"/>
    </w:pPr>
  </w:style>
  <w:style w:type="paragraph" w:customStyle="1" w:styleId="NormalIndented">
    <w:name w:val="Normal Indented"/>
    <w:basedOn w:val="Normal"/>
    <w:rsid w:val="00D82C36"/>
    <w:pPr>
      <w:spacing w:after="120"/>
      <w:ind w:left="540"/>
    </w:pPr>
  </w:style>
  <w:style w:type="paragraph" w:customStyle="1" w:styleId="ProblemNumber">
    <w:name w:val="Problem Number"/>
    <w:basedOn w:val="Normal"/>
    <w:rsid w:val="003749A8"/>
    <w:pPr>
      <w:numPr>
        <w:numId w:val="3"/>
      </w:numPr>
      <w:spacing w:after="120"/>
    </w:pPr>
    <w:rPr>
      <w:szCs w:val="24"/>
    </w:rPr>
  </w:style>
  <w:style w:type="paragraph" w:customStyle="1" w:styleId="ProblemSubpart">
    <w:name w:val="Problem Subpart"/>
    <w:basedOn w:val="Normal"/>
    <w:rsid w:val="003749A8"/>
    <w:pPr>
      <w:numPr>
        <w:numId w:val="4"/>
      </w:numPr>
      <w:tabs>
        <w:tab w:val="clear" w:pos="1080"/>
      </w:tabs>
      <w:spacing w:after="120"/>
    </w:pPr>
  </w:style>
  <w:style w:type="table" w:styleId="TableGrid">
    <w:name w:val="Table Grid"/>
    <w:basedOn w:val="TableNormal"/>
    <w:rsid w:val="00D82C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14C15"/>
    <w:pPr>
      <w:contextualSpacing/>
      <w:jc w:val="center"/>
    </w:pPr>
    <w:rPr>
      <w:rFonts w:asciiTheme="majorHAnsi" w:eastAsiaTheme="majorEastAsia" w:hAnsiTheme="majorHAnsi" w:cstheme="majorBidi"/>
      <w:spacing w:val="-10"/>
      <w:kern w:val="28"/>
      <w:sz w:val="48"/>
      <w:szCs w:val="56"/>
      <w:lang w:eastAsia="ja-JP"/>
    </w:rPr>
  </w:style>
  <w:style w:type="character" w:customStyle="1" w:styleId="TitleChar">
    <w:name w:val="Title Char"/>
    <w:basedOn w:val="DefaultParagraphFont"/>
    <w:link w:val="Title"/>
    <w:uiPriority w:val="10"/>
    <w:rsid w:val="00114C15"/>
    <w:rPr>
      <w:rFonts w:asciiTheme="majorHAnsi" w:eastAsiaTheme="majorEastAsia" w:hAnsiTheme="majorHAnsi" w:cstheme="majorBidi"/>
      <w:spacing w:val="-10"/>
      <w:kern w:val="28"/>
      <w:sz w:val="48"/>
      <w:szCs w:val="56"/>
    </w:rPr>
  </w:style>
  <w:style w:type="character" w:customStyle="1" w:styleId="Heading2Char">
    <w:name w:val="Heading 2 Char"/>
    <w:link w:val="Heading2"/>
    <w:uiPriority w:val="9"/>
    <w:rsid w:val="00114C15"/>
    <w:rPr>
      <w:rFonts w:asciiTheme="majorHAnsi" w:eastAsia="Times New Roman" w:hAnsiTheme="majorHAnsi" w:cs="Times New Roman"/>
      <w:b/>
      <w:color w:val="000000"/>
      <w:sz w:val="24"/>
    </w:rPr>
  </w:style>
  <w:style w:type="character" w:styleId="PageNumber">
    <w:name w:val="page number"/>
    <w:basedOn w:val="DefaultParagraphFont"/>
    <w:rsid w:val="003749A8"/>
  </w:style>
  <w:style w:type="paragraph" w:customStyle="1" w:styleId="Centered">
    <w:name w:val="Centered"/>
    <w:basedOn w:val="Normal"/>
    <w:rsid w:val="003749A8"/>
    <w:pPr>
      <w:snapToGrid w:val="0"/>
      <w:jc w:val="center"/>
    </w:pPr>
  </w:style>
  <w:style w:type="character" w:customStyle="1" w:styleId="Heading1Char">
    <w:name w:val="Heading 1 Char"/>
    <w:basedOn w:val="DefaultParagraphFont"/>
    <w:link w:val="Heading1"/>
    <w:uiPriority w:val="9"/>
    <w:rsid w:val="00F670B5"/>
    <w:rPr>
      <w:rFonts w:asciiTheme="majorHAnsi" w:eastAsiaTheme="majorEastAsia" w:hAnsiTheme="majorHAnsi" w:cstheme="majorBidi"/>
      <w:color w:val="2F5496" w:themeColor="accent1" w:themeShade="BF"/>
      <w:sz w:val="32"/>
      <w:szCs w:val="32"/>
      <w:lang w:eastAsia="en-US"/>
    </w:rPr>
  </w:style>
  <w:style w:type="paragraph" w:styleId="Header">
    <w:name w:val="header"/>
    <w:basedOn w:val="Normal"/>
    <w:link w:val="HeaderChar"/>
    <w:uiPriority w:val="99"/>
    <w:unhideWhenUsed/>
    <w:rsid w:val="001B5A4D"/>
    <w:pPr>
      <w:tabs>
        <w:tab w:val="center" w:pos="4680"/>
        <w:tab w:val="right" w:pos="9360"/>
      </w:tabs>
      <w:spacing w:before="0"/>
    </w:pPr>
  </w:style>
  <w:style w:type="character" w:customStyle="1" w:styleId="HeaderChar">
    <w:name w:val="Header Char"/>
    <w:basedOn w:val="DefaultParagraphFont"/>
    <w:link w:val="Header"/>
    <w:uiPriority w:val="99"/>
    <w:rsid w:val="001B5A4D"/>
    <w:rPr>
      <w:rFonts w:ascii="Times New Roman" w:eastAsia="Times New Roman" w:hAnsi="Times New Roman" w:cs="Times New Roman"/>
      <w:sz w:val="24"/>
      <w:szCs w:val="20"/>
      <w:lang w:eastAsia="en-US"/>
    </w:rPr>
  </w:style>
  <w:style w:type="paragraph" w:styleId="Footer">
    <w:name w:val="footer"/>
    <w:basedOn w:val="Normal"/>
    <w:link w:val="FooterChar"/>
    <w:uiPriority w:val="99"/>
    <w:unhideWhenUsed/>
    <w:rsid w:val="001B5A4D"/>
    <w:pPr>
      <w:tabs>
        <w:tab w:val="center" w:pos="4680"/>
        <w:tab w:val="right" w:pos="9360"/>
      </w:tabs>
      <w:spacing w:before="0"/>
    </w:pPr>
  </w:style>
  <w:style w:type="character" w:customStyle="1" w:styleId="FooterChar">
    <w:name w:val="Footer Char"/>
    <w:basedOn w:val="DefaultParagraphFont"/>
    <w:link w:val="Footer"/>
    <w:uiPriority w:val="99"/>
    <w:rsid w:val="001B5A4D"/>
    <w:rPr>
      <w:rFonts w:ascii="Times New Roman" w:eastAsia="Times New Roman" w:hAnsi="Times New Roman" w:cs="Times New Roman"/>
      <w:sz w:val="24"/>
      <w:szCs w:val="20"/>
      <w:lang w:eastAsia="en-US"/>
    </w:rPr>
  </w:style>
  <w:style w:type="paragraph" w:styleId="ListParagraph">
    <w:name w:val="List Paragraph"/>
    <w:basedOn w:val="Normal"/>
    <w:uiPriority w:val="34"/>
    <w:qFormat/>
    <w:rsid w:val="00F47DEC"/>
    <w:pPr>
      <w:ind w:left="720"/>
      <w:contextualSpacing/>
    </w:pPr>
  </w:style>
  <w:style w:type="character" w:styleId="Hyperlink">
    <w:name w:val="Hyperlink"/>
    <w:basedOn w:val="DefaultParagraphFont"/>
    <w:uiPriority w:val="99"/>
    <w:unhideWhenUsed/>
    <w:rsid w:val="00E07DA5"/>
    <w:rPr>
      <w:color w:val="0563C1" w:themeColor="hyperlink"/>
      <w:u w:val="single"/>
    </w:rPr>
  </w:style>
  <w:style w:type="character" w:styleId="UnresolvedMention">
    <w:name w:val="Unresolved Mention"/>
    <w:basedOn w:val="DefaultParagraphFont"/>
    <w:uiPriority w:val="99"/>
    <w:semiHidden/>
    <w:unhideWhenUsed/>
    <w:rsid w:val="00E07DA5"/>
    <w:rPr>
      <w:color w:val="808080"/>
      <w:shd w:val="clear" w:color="auto" w:fill="E6E6E6"/>
    </w:rPr>
  </w:style>
  <w:style w:type="paragraph" w:styleId="HTMLPreformatted">
    <w:name w:val="HTML Preformatted"/>
    <w:basedOn w:val="Normal"/>
    <w:link w:val="HTMLPreformattedChar"/>
    <w:uiPriority w:val="99"/>
    <w:semiHidden/>
    <w:unhideWhenUsed/>
    <w:rsid w:val="009E2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lang w:eastAsia="ja-JP"/>
    </w:rPr>
  </w:style>
  <w:style w:type="character" w:customStyle="1" w:styleId="HTMLPreformattedChar">
    <w:name w:val="HTML Preformatted Char"/>
    <w:basedOn w:val="DefaultParagraphFont"/>
    <w:link w:val="HTMLPreformatted"/>
    <w:uiPriority w:val="99"/>
    <w:semiHidden/>
    <w:rsid w:val="009E27BB"/>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8240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403"/>
    <w:rPr>
      <w:rFonts w:ascii="Segoe UI" w:eastAsia="Times New Roman" w:hAnsi="Segoe UI" w:cs="Segoe UI"/>
      <w:sz w:val="18"/>
      <w:szCs w:val="18"/>
      <w:lang w:eastAsia="en-US"/>
    </w:rPr>
  </w:style>
  <w:style w:type="paragraph" w:styleId="Caption">
    <w:name w:val="caption"/>
    <w:basedOn w:val="TabbedEquation"/>
    <w:next w:val="Normal"/>
    <w:uiPriority w:val="35"/>
    <w:unhideWhenUsed/>
    <w:qFormat/>
    <w:rsid w:val="005904A7"/>
    <w:pPr>
      <w:spacing w:before="0" w:after="200"/>
    </w:pPr>
    <w:rPr>
      <w:i/>
      <w:iCs/>
      <w:color w:val="44546A" w:themeColor="text2"/>
      <w:szCs w:val="18"/>
    </w:rPr>
  </w:style>
  <w:style w:type="paragraph" w:customStyle="1" w:styleId="TabbedEquation">
    <w:name w:val="Tabbed Equation"/>
    <w:basedOn w:val="CenteredEquation"/>
    <w:qFormat/>
    <w:rsid w:val="002832A5"/>
    <w:pPr>
      <w:tabs>
        <w:tab w:val="center" w:pos="5400"/>
        <w:tab w:val="right" w:pos="10800"/>
      </w:tabs>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505586">
      <w:bodyDiv w:val="1"/>
      <w:marLeft w:val="0"/>
      <w:marRight w:val="0"/>
      <w:marTop w:val="0"/>
      <w:marBottom w:val="0"/>
      <w:divBdr>
        <w:top w:val="none" w:sz="0" w:space="0" w:color="auto"/>
        <w:left w:val="none" w:sz="0" w:space="0" w:color="auto"/>
        <w:bottom w:val="none" w:sz="0" w:space="0" w:color="auto"/>
        <w:right w:val="none" w:sz="0" w:space="0" w:color="auto"/>
      </w:divBdr>
    </w:div>
    <w:div w:id="1235047489">
      <w:bodyDiv w:val="1"/>
      <w:marLeft w:val="0"/>
      <w:marRight w:val="0"/>
      <w:marTop w:val="0"/>
      <w:marBottom w:val="0"/>
      <w:divBdr>
        <w:top w:val="none" w:sz="0" w:space="0" w:color="auto"/>
        <w:left w:val="none" w:sz="0" w:space="0" w:color="auto"/>
        <w:bottom w:val="none" w:sz="0" w:space="0" w:color="auto"/>
        <w:right w:val="none" w:sz="0" w:space="0" w:color="auto"/>
      </w:divBdr>
    </w:div>
    <w:div w:id="1296062482">
      <w:bodyDiv w:val="1"/>
      <w:marLeft w:val="0"/>
      <w:marRight w:val="0"/>
      <w:marTop w:val="0"/>
      <w:marBottom w:val="0"/>
      <w:divBdr>
        <w:top w:val="none" w:sz="0" w:space="0" w:color="auto"/>
        <w:left w:val="none" w:sz="0" w:space="0" w:color="auto"/>
        <w:bottom w:val="none" w:sz="0" w:space="0" w:color="auto"/>
        <w:right w:val="none" w:sz="0" w:space="0" w:color="auto"/>
      </w:divBdr>
    </w:div>
    <w:div w:id="158198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oleObject" Target="embeddings/oleObject60.bin"/><Relationship Id="rId21" Type="http://schemas.openxmlformats.org/officeDocument/2006/relationships/oleObject" Target="embeddings/oleObject8.bin"/><Relationship Id="rId42" Type="http://schemas.openxmlformats.org/officeDocument/2006/relationships/oleObject" Target="embeddings/oleObject20.bin"/><Relationship Id="rId47" Type="http://schemas.openxmlformats.org/officeDocument/2006/relationships/oleObject" Target="embeddings/oleObject23.bin"/><Relationship Id="rId63" Type="http://schemas.openxmlformats.org/officeDocument/2006/relationships/image" Target="media/image24.wmf"/><Relationship Id="rId68" Type="http://schemas.openxmlformats.org/officeDocument/2006/relationships/oleObject" Target="embeddings/oleObject35.bin"/><Relationship Id="rId84" Type="http://schemas.openxmlformats.org/officeDocument/2006/relationships/image" Target="media/image34.wmf"/><Relationship Id="rId89" Type="http://schemas.openxmlformats.org/officeDocument/2006/relationships/oleObject" Target="embeddings/oleObject46.bin"/><Relationship Id="rId112" Type="http://schemas.openxmlformats.org/officeDocument/2006/relationships/image" Target="media/image48.wmf"/><Relationship Id="rId133" Type="http://schemas.openxmlformats.org/officeDocument/2006/relationships/oleObject" Target="embeddings/oleObject68.bin"/><Relationship Id="rId138" Type="http://schemas.openxmlformats.org/officeDocument/2006/relationships/image" Target="media/image61.wmf"/><Relationship Id="rId154" Type="http://schemas.openxmlformats.org/officeDocument/2006/relationships/image" Target="media/image69.wmf"/><Relationship Id="rId159" Type="http://schemas.openxmlformats.org/officeDocument/2006/relationships/oleObject" Target="embeddings/oleObject81.bin"/><Relationship Id="rId16" Type="http://schemas.openxmlformats.org/officeDocument/2006/relationships/image" Target="media/image5.wmf"/><Relationship Id="rId107" Type="http://schemas.openxmlformats.org/officeDocument/2006/relationships/oleObject" Target="embeddings/oleObject55.bin"/><Relationship Id="rId11" Type="http://schemas.openxmlformats.org/officeDocument/2006/relationships/oleObject" Target="embeddings/oleObject2.bin"/><Relationship Id="rId32" Type="http://schemas.openxmlformats.org/officeDocument/2006/relationships/image" Target="media/image11.wmf"/><Relationship Id="rId37" Type="http://schemas.openxmlformats.org/officeDocument/2006/relationships/oleObject" Target="embeddings/oleObject17.bin"/><Relationship Id="rId53" Type="http://schemas.openxmlformats.org/officeDocument/2006/relationships/oleObject" Target="embeddings/oleObject27.bin"/><Relationship Id="rId58" Type="http://schemas.openxmlformats.org/officeDocument/2006/relationships/oleObject" Target="embeddings/oleObject30.bin"/><Relationship Id="rId74" Type="http://schemas.openxmlformats.org/officeDocument/2006/relationships/oleObject" Target="embeddings/oleObject38.bin"/><Relationship Id="rId79" Type="http://schemas.openxmlformats.org/officeDocument/2006/relationships/oleObject" Target="embeddings/oleObject41.bin"/><Relationship Id="rId102" Type="http://schemas.openxmlformats.org/officeDocument/2006/relationships/image" Target="media/image43.wmf"/><Relationship Id="rId123" Type="http://schemas.openxmlformats.org/officeDocument/2006/relationships/oleObject" Target="embeddings/oleObject63.bin"/><Relationship Id="rId128" Type="http://schemas.openxmlformats.org/officeDocument/2006/relationships/image" Target="media/image56.wmf"/><Relationship Id="rId144" Type="http://schemas.openxmlformats.org/officeDocument/2006/relationships/image" Target="media/image64.wmf"/><Relationship Id="rId149" Type="http://schemas.openxmlformats.org/officeDocument/2006/relationships/oleObject" Target="embeddings/oleObject76.bin"/><Relationship Id="rId5" Type="http://schemas.openxmlformats.org/officeDocument/2006/relationships/webSettings" Target="webSettings.xml"/><Relationship Id="rId90" Type="http://schemas.openxmlformats.org/officeDocument/2006/relationships/image" Target="media/image37.wmf"/><Relationship Id="rId95" Type="http://schemas.openxmlformats.org/officeDocument/2006/relationships/oleObject" Target="embeddings/oleObject49.bin"/><Relationship Id="rId160" Type="http://schemas.openxmlformats.org/officeDocument/2006/relationships/image" Target="media/image72.wmf"/><Relationship Id="rId165" Type="http://schemas.openxmlformats.org/officeDocument/2006/relationships/oleObject" Target="embeddings/oleObject84.bin"/><Relationship Id="rId22" Type="http://schemas.openxmlformats.org/officeDocument/2006/relationships/oleObject" Target="embeddings/oleObject9.bin"/><Relationship Id="rId27" Type="http://schemas.openxmlformats.org/officeDocument/2006/relationships/image" Target="media/image9.wmf"/><Relationship Id="rId43" Type="http://schemas.openxmlformats.org/officeDocument/2006/relationships/image" Target="media/image16.wmf"/><Relationship Id="rId48" Type="http://schemas.openxmlformats.org/officeDocument/2006/relationships/oleObject" Target="embeddings/oleObject24.bin"/><Relationship Id="rId64" Type="http://schemas.openxmlformats.org/officeDocument/2006/relationships/oleObject" Target="embeddings/oleObject33.bin"/><Relationship Id="rId69" Type="http://schemas.openxmlformats.org/officeDocument/2006/relationships/image" Target="media/image27.wmf"/><Relationship Id="rId113" Type="http://schemas.openxmlformats.org/officeDocument/2006/relationships/oleObject" Target="embeddings/oleObject58.bin"/><Relationship Id="rId118" Type="http://schemas.openxmlformats.org/officeDocument/2006/relationships/image" Target="media/image51.wmf"/><Relationship Id="rId134" Type="http://schemas.openxmlformats.org/officeDocument/2006/relationships/image" Target="media/image59.wmf"/><Relationship Id="rId139" Type="http://schemas.openxmlformats.org/officeDocument/2006/relationships/oleObject" Target="embeddings/oleObject71.bin"/><Relationship Id="rId80" Type="http://schemas.openxmlformats.org/officeDocument/2006/relationships/image" Target="media/image32.wmf"/><Relationship Id="rId85" Type="http://schemas.openxmlformats.org/officeDocument/2006/relationships/oleObject" Target="embeddings/oleObject44.bin"/><Relationship Id="rId150" Type="http://schemas.openxmlformats.org/officeDocument/2006/relationships/image" Target="media/image67.wmf"/><Relationship Id="rId155" Type="http://schemas.openxmlformats.org/officeDocument/2006/relationships/oleObject" Target="embeddings/oleObject79.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5.bin"/><Relationship Id="rId38" Type="http://schemas.openxmlformats.org/officeDocument/2006/relationships/image" Target="media/image14.wmf"/><Relationship Id="rId59" Type="http://schemas.openxmlformats.org/officeDocument/2006/relationships/image" Target="media/image22.wmf"/><Relationship Id="rId103" Type="http://schemas.openxmlformats.org/officeDocument/2006/relationships/oleObject" Target="embeddings/oleObject53.bin"/><Relationship Id="rId108" Type="http://schemas.openxmlformats.org/officeDocument/2006/relationships/image" Target="media/image46.wmf"/><Relationship Id="rId124" Type="http://schemas.openxmlformats.org/officeDocument/2006/relationships/image" Target="media/image54.wmf"/><Relationship Id="rId129" Type="http://schemas.openxmlformats.org/officeDocument/2006/relationships/oleObject" Target="embeddings/oleObject66.bin"/><Relationship Id="rId54" Type="http://schemas.openxmlformats.org/officeDocument/2006/relationships/oleObject" Target="embeddings/oleObject28.bin"/><Relationship Id="rId70" Type="http://schemas.openxmlformats.org/officeDocument/2006/relationships/oleObject" Target="embeddings/oleObject36.bin"/><Relationship Id="rId75" Type="http://schemas.openxmlformats.org/officeDocument/2006/relationships/oleObject" Target="embeddings/oleObject39.bin"/><Relationship Id="rId91" Type="http://schemas.openxmlformats.org/officeDocument/2006/relationships/oleObject" Target="embeddings/oleObject47.bin"/><Relationship Id="rId96" Type="http://schemas.openxmlformats.org/officeDocument/2006/relationships/image" Target="media/image40.wmf"/><Relationship Id="rId140" Type="http://schemas.openxmlformats.org/officeDocument/2006/relationships/image" Target="media/image62.wmf"/><Relationship Id="rId145" Type="http://schemas.openxmlformats.org/officeDocument/2006/relationships/oleObject" Target="embeddings/oleObject74.bin"/><Relationship Id="rId161" Type="http://schemas.openxmlformats.org/officeDocument/2006/relationships/oleObject" Target="embeddings/oleObject82.bin"/><Relationship Id="rId16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7.wmf"/><Relationship Id="rId28" Type="http://schemas.openxmlformats.org/officeDocument/2006/relationships/oleObject" Target="embeddings/oleObject12.bin"/><Relationship Id="rId36" Type="http://schemas.openxmlformats.org/officeDocument/2006/relationships/image" Target="media/image13.wmf"/><Relationship Id="rId49" Type="http://schemas.openxmlformats.org/officeDocument/2006/relationships/image" Target="media/image18.wmf"/><Relationship Id="rId57" Type="http://schemas.openxmlformats.org/officeDocument/2006/relationships/image" Target="media/image21.wmf"/><Relationship Id="rId106" Type="http://schemas.openxmlformats.org/officeDocument/2006/relationships/image" Target="media/image45.wmf"/><Relationship Id="rId114" Type="http://schemas.openxmlformats.org/officeDocument/2006/relationships/image" Target="media/image49.wmf"/><Relationship Id="rId119" Type="http://schemas.openxmlformats.org/officeDocument/2006/relationships/oleObject" Target="embeddings/oleObject61.bin"/><Relationship Id="rId127" Type="http://schemas.openxmlformats.org/officeDocument/2006/relationships/oleObject" Target="embeddings/oleObject65.bin"/><Relationship Id="rId10" Type="http://schemas.openxmlformats.org/officeDocument/2006/relationships/image" Target="media/image2.wmf"/><Relationship Id="rId31" Type="http://schemas.openxmlformats.org/officeDocument/2006/relationships/oleObject" Target="embeddings/oleObject14.bin"/><Relationship Id="rId44" Type="http://schemas.openxmlformats.org/officeDocument/2006/relationships/oleObject" Target="embeddings/oleObject21.bin"/><Relationship Id="rId52" Type="http://schemas.openxmlformats.org/officeDocument/2006/relationships/image" Target="media/image19.wmf"/><Relationship Id="rId60" Type="http://schemas.openxmlformats.org/officeDocument/2006/relationships/oleObject" Target="embeddings/oleObject31.bin"/><Relationship Id="rId65" Type="http://schemas.openxmlformats.org/officeDocument/2006/relationships/image" Target="media/image25.wmf"/><Relationship Id="rId73" Type="http://schemas.openxmlformats.org/officeDocument/2006/relationships/image" Target="media/image29.wmf"/><Relationship Id="rId78" Type="http://schemas.openxmlformats.org/officeDocument/2006/relationships/image" Target="media/image31.wmf"/><Relationship Id="rId81" Type="http://schemas.openxmlformats.org/officeDocument/2006/relationships/oleObject" Target="embeddings/oleObject42.bin"/><Relationship Id="rId86" Type="http://schemas.openxmlformats.org/officeDocument/2006/relationships/image" Target="media/image35.wmf"/><Relationship Id="rId94" Type="http://schemas.openxmlformats.org/officeDocument/2006/relationships/image" Target="media/image39.wmf"/><Relationship Id="rId99" Type="http://schemas.openxmlformats.org/officeDocument/2006/relationships/oleObject" Target="embeddings/oleObject51.bin"/><Relationship Id="rId101" Type="http://schemas.openxmlformats.org/officeDocument/2006/relationships/oleObject" Target="embeddings/oleObject52.bin"/><Relationship Id="rId122" Type="http://schemas.openxmlformats.org/officeDocument/2006/relationships/image" Target="media/image53.wmf"/><Relationship Id="rId130" Type="http://schemas.openxmlformats.org/officeDocument/2006/relationships/image" Target="media/image57.wmf"/><Relationship Id="rId135" Type="http://schemas.openxmlformats.org/officeDocument/2006/relationships/oleObject" Target="embeddings/oleObject69.bin"/><Relationship Id="rId143" Type="http://schemas.openxmlformats.org/officeDocument/2006/relationships/oleObject" Target="embeddings/oleObject73.bin"/><Relationship Id="rId148" Type="http://schemas.openxmlformats.org/officeDocument/2006/relationships/image" Target="media/image66.wmf"/><Relationship Id="rId151" Type="http://schemas.openxmlformats.org/officeDocument/2006/relationships/oleObject" Target="embeddings/oleObject77.bin"/><Relationship Id="rId156" Type="http://schemas.openxmlformats.org/officeDocument/2006/relationships/image" Target="media/image70.wmf"/><Relationship Id="rId164" Type="http://schemas.openxmlformats.org/officeDocument/2006/relationships/image" Target="media/image74.w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8.bin"/><Relationship Id="rId109" Type="http://schemas.openxmlformats.org/officeDocument/2006/relationships/oleObject" Target="embeddings/oleObject56.bin"/><Relationship Id="rId34" Type="http://schemas.openxmlformats.org/officeDocument/2006/relationships/image" Target="media/image12.wmf"/><Relationship Id="rId50" Type="http://schemas.openxmlformats.org/officeDocument/2006/relationships/oleObject" Target="embeddings/oleObject25.bin"/><Relationship Id="rId55" Type="http://schemas.openxmlformats.org/officeDocument/2006/relationships/image" Target="media/image20.wmf"/><Relationship Id="rId76" Type="http://schemas.openxmlformats.org/officeDocument/2006/relationships/image" Target="media/image30.wmf"/><Relationship Id="rId97" Type="http://schemas.openxmlformats.org/officeDocument/2006/relationships/oleObject" Target="embeddings/oleObject50.bin"/><Relationship Id="rId104" Type="http://schemas.openxmlformats.org/officeDocument/2006/relationships/image" Target="media/image44.wmf"/><Relationship Id="rId120" Type="http://schemas.openxmlformats.org/officeDocument/2006/relationships/image" Target="media/image52.wmf"/><Relationship Id="rId125" Type="http://schemas.openxmlformats.org/officeDocument/2006/relationships/oleObject" Target="embeddings/oleObject64.bin"/><Relationship Id="rId141" Type="http://schemas.openxmlformats.org/officeDocument/2006/relationships/oleObject" Target="embeddings/oleObject72.bin"/><Relationship Id="rId146" Type="http://schemas.openxmlformats.org/officeDocument/2006/relationships/image" Target="media/image65.wmf"/><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image" Target="media/image38.wmf"/><Relationship Id="rId162" Type="http://schemas.openxmlformats.org/officeDocument/2006/relationships/image" Target="media/image73.wmf"/><Relationship Id="rId2" Type="http://schemas.openxmlformats.org/officeDocument/2006/relationships/numbering" Target="numbering.xml"/><Relationship Id="rId29" Type="http://schemas.openxmlformats.org/officeDocument/2006/relationships/oleObject" Target="embeddings/oleObject13.bin"/><Relationship Id="rId24" Type="http://schemas.openxmlformats.org/officeDocument/2006/relationships/oleObject" Target="embeddings/oleObject10.bin"/><Relationship Id="rId40" Type="http://schemas.openxmlformats.org/officeDocument/2006/relationships/oleObject" Target="embeddings/oleObject19.bin"/><Relationship Id="rId45" Type="http://schemas.openxmlformats.org/officeDocument/2006/relationships/oleObject" Target="embeddings/oleObject22.bin"/><Relationship Id="rId66" Type="http://schemas.openxmlformats.org/officeDocument/2006/relationships/oleObject" Target="embeddings/oleObject34.bin"/><Relationship Id="rId87" Type="http://schemas.openxmlformats.org/officeDocument/2006/relationships/oleObject" Target="embeddings/oleObject45.bin"/><Relationship Id="rId110" Type="http://schemas.openxmlformats.org/officeDocument/2006/relationships/image" Target="media/image47.wmf"/><Relationship Id="rId115" Type="http://schemas.openxmlformats.org/officeDocument/2006/relationships/oleObject" Target="embeddings/oleObject59.bin"/><Relationship Id="rId131" Type="http://schemas.openxmlformats.org/officeDocument/2006/relationships/oleObject" Target="embeddings/oleObject67.bin"/><Relationship Id="rId136" Type="http://schemas.openxmlformats.org/officeDocument/2006/relationships/image" Target="media/image60.wmf"/><Relationship Id="rId157" Type="http://schemas.openxmlformats.org/officeDocument/2006/relationships/oleObject" Target="embeddings/oleObject80.bin"/><Relationship Id="rId61" Type="http://schemas.openxmlformats.org/officeDocument/2006/relationships/image" Target="media/image23.wmf"/><Relationship Id="rId82" Type="http://schemas.openxmlformats.org/officeDocument/2006/relationships/image" Target="media/image33.wmf"/><Relationship Id="rId152" Type="http://schemas.openxmlformats.org/officeDocument/2006/relationships/image" Target="media/image68.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0.wmf"/><Relationship Id="rId35" Type="http://schemas.openxmlformats.org/officeDocument/2006/relationships/oleObject" Target="embeddings/oleObject16.bin"/><Relationship Id="rId56" Type="http://schemas.openxmlformats.org/officeDocument/2006/relationships/oleObject" Target="embeddings/oleObject29.bin"/><Relationship Id="rId77" Type="http://schemas.openxmlformats.org/officeDocument/2006/relationships/oleObject" Target="embeddings/oleObject40.bin"/><Relationship Id="rId100" Type="http://schemas.openxmlformats.org/officeDocument/2006/relationships/image" Target="media/image42.wmf"/><Relationship Id="rId105" Type="http://schemas.openxmlformats.org/officeDocument/2006/relationships/oleObject" Target="embeddings/oleObject54.bin"/><Relationship Id="rId126" Type="http://schemas.openxmlformats.org/officeDocument/2006/relationships/image" Target="media/image55.wmf"/><Relationship Id="rId147" Type="http://schemas.openxmlformats.org/officeDocument/2006/relationships/oleObject" Target="embeddings/oleObject75.bin"/><Relationship Id="rId168"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26.bin"/><Relationship Id="rId72" Type="http://schemas.openxmlformats.org/officeDocument/2006/relationships/oleObject" Target="embeddings/oleObject37.bin"/><Relationship Id="rId93" Type="http://schemas.openxmlformats.org/officeDocument/2006/relationships/oleObject" Target="embeddings/oleObject48.bin"/><Relationship Id="rId98" Type="http://schemas.openxmlformats.org/officeDocument/2006/relationships/image" Target="media/image41.wmf"/><Relationship Id="rId121" Type="http://schemas.openxmlformats.org/officeDocument/2006/relationships/oleObject" Target="embeddings/oleObject62.bin"/><Relationship Id="rId142" Type="http://schemas.openxmlformats.org/officeDocument/2006/relationships/image" Target="media/image63.wmf"/><Relationship Id="rId163" Type="http://schemas.openxmlformats.org/officeDocument/2006/relationships/oleObject" Target="embeddings/oleObject83.bin"/><Relationship Id="rId3" Type="http://schemas.openxmlformats.org/officeDocument/2006/relationships/styles" Target="styles.xml"/><Relationship Id="rId25" Type="http://schemas.openxmlformats.org/officeDocument/2006/relationships/image" Target="media/image8.wmf"/><Relationship Id="rId46" Type="http://schemas.openxmlformats.org/officeDocument/2006/relationships/image" Target="media/image17.wmf"/><Relationship Id="rId67" Type="http://schemas.openxmlformats.org/officeDocument/2006/relationships/image" Target="media/image26.wmf"/><Relationship Id="rId116" Type="http://schemas.openxmlformats.org/officeDocument/2006/relationships/image" Target="media/image50.wmf"/><Relationship Id="rId137" Type="http://schemas.openxmlformats.org/officeDocument/2006/relationships/oleObject" Target="embeddings/oleObject70.bin"/><Relationship Id="rId158" Type="http://schemas.openxmlformats.org/officeDocument/2006/relationships/image" Target="media/image71.wmf"/><Relationship Id="rId20" Type="http://schemas.openxmlformats.org/officeDocument/2006/relationships/oleObject" Target="embeddings/oleObject7.bin"/><Relationship Id="rId41" Type="http://schemas.openxmlformats.org/officeDocument/2006/relationships/image" Target="media/image15.wmf"/><Relationship Id="rId62" Type="http://schemas.openxmlformats.org/officeDocument/2006/relationships/oleObject" Target="embeddings/oleObject32.bin"/><Relationship Id="rId83" Type="http://schemas.openxmlformats.org/officeDocument/2006/relationships/oleObject" Target="embeddings/oleObject43.bin"/><Relationship Id="rId88" Type="http://schemas.openxmlformats.org/officeDocument/2006/relationships/image" Target="media/image36.wmf"/><Relationship Id="rId111" Type="http://schemas.openxmlformats.org/officeDocument/2006/relationships/oleObject" Target="embeddings/oleObject57.bin"/><Relationship Id="rId132" Type="http://schemas.openxmlformats.org/officeDocument/2006/relationships/image" Target="media/image58.wmf"/><Relationship Id="rId153" Type="http://schemas.openxmlformats.org/officeDocument/2006/relationships/oleObject" Target="embeddings/oleObject7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2181341-C909-4AC6-A48A-090FBE3B6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21313</TotalTime>
  <Pages>8</Pages>
  <Words>2900</Words>
  <Characters>16536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Bowen</dc:creator>
  <cp:keywords/>
  <dc:description/>
  <cp:lastModifiedBy>Michael Bowen</cp:lastModifiedBy>
  <cp:revision>169</cp:revision>
  <cp:lastPrinted>2018-01-24T23:46:00Z</cp:lastPrinted>
  <dcterms:created xsi:type="dcterms:W3CDTF">2017-12-30T20:43:00Z</dcterms:created>
  <dcterms:modified xsi:type="dcterms:W3CDTF">2018-01-30T00:00:00Z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